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zclvvattrmhvmbdwn49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июня 2016 года № 358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24 марта 1997 года N 163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выполнении Программы развития экспорта в 1996 году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  Кыргызской  Республики  отмечает,   что   в   целом</w:t>
      </w:r>
    </w:p>
    <w:p>
      <w:r>
        <w:rPr>
          <w:rFonts w:ascii="Arial" w:cs="Arial" w:eastAsia="Arial" w:hAnsi="Arial"/>
          <w:sz w:val="24"/>
          <w:szCs w:val="24"/>
        </w:rPr>
        <w:t xml:space="preserve">намеченные Программой развития экспорта Кыргызской Республики на  1996</w:t>
      </w:r>
    </w:p>
    <w:p>
      <w:r>
        <w:rPr>
          <w:rFonts w:ascii="Arial" w:cs="Arial" w:eastAsia="Arial" w:hAnsi="Arial"/>
          <w:sz w:val="24"/>
          <w:szCs w:val="24"/>
        </w:rPr>
        <w:t xml:space="preserve">год и на среднесрочную  перспективу  объемы  поставок выполнены на 123</w:t>
      </w:r>
    </w:p>
    <w:p>
      <w:r>
        <w:rPr>
          <w:rFonts w:ascii="Arial" w:cs="Arial" w:eastAsia="Arial" w:hAnsi="Arial"/>
          <w:sz w:val="24"/>
          <w:szCs w:val="24"/>
        </w:rPr>
        <w:t xml:space="preserve">процента. Фактически экспортные поставки осуществлены в 1996  году  на</w:t>
      </w:r>
    </w:p>
    <w:p>
      <w:r>
        <w:rPr>
          <w:rFonts w:ascii="Arial" w:cs="Arial" w:eastAsia="Arial" w:hAnsi="Arial"/>
          <w:sz w:val="24"/>
          <w:szCs w:val="24"/>
        </w:rPr>
        <w:t xml:space="preserve">сумму   505,4  млн.долларов США, в том числе  в  страны  СНГ  -  393,4</w:t>
      </w:r>
    </w:p>
    <w:p>
      <w:r>
        <w:rPr>
          <w:rFonts w:ascii="Arial" w:cs="Arial" w:eastAsia="Arial" w:hAnsi="Arial"/>
          <w:sz w:val="24"/>
          <w:szCs w:val="24"/>
        </w:rPr>
        <w:t xml:space="preserve">млн.долларов США и в страны дальнего зарубежья - 112 млн.долларов США.</w:t>
      </w:r>
    </w:p>
    <w:p>
      <w:r>
        <w:rPr>
          <w:rFonts w:ascii="Arial" w:cs="Arial" w:eastAsia="Arial" w:hAnsi="Arial"/>
          <w:sz w:val="24"/>
          <w:szCs w:val="24"/>
        </w:rPr>
        <w:t xml:space="preserve">Наибольших  объемов   поставок  продукции  на  экспорт  обеспечили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Кыргызгосэнергохолдинг,  некоторые предприятия  пищевого  комплекса  и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сельского и водного хозяйства Кыргызской Республики,  где</w:t>
      </w:r>
    </w:p>
    <w:p>
      <w:r>
        <w:rPr>
          <w:rFonts w:ascii="Arial" w:cs="Arial" w:eastAsia="Arial" w:hAnsi="Arial"/>
          <w:sz w:val="24"/>
          <w:szCs w:val="24"/>
        </w:rPr>
        <w:t xml:space="preserve">превышение прогнозируемых показателей экспорта на 1996 год   составило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соответственно   294,   150,6  и  181  процент.   Успешно   преодолели</w:t>
      </w:r>
    </w:p>
    <w:p>
      <w:r>
        <w:rPr>
          <w:rFonts w:ascii="Arial" w:cs="Arial" w:eastAsia="Arial" w:hAnsi="Arial"/>
          <w:sz w:val="24"/>
          <w:szCs w:val="24"/>
        </w:rPr>
        <w:t xml:space="preserve">намеченные рубежи в экспортных поставках акционерные общества "Майлуу-</w:t>
      </w:r>
    </w:p>
    <w:p>
      <w:r>
        <w:rPr>
          <w:rFonts w:ascii="Arial" w:cs="Arial" w:eastAsia="Arial" w:hAnsi="Arial"/>
          <w:sz w:val="24"/>
          <w:szCs w:val="24"/>
        </w:rPr>
        <w:t xml:space="preserve">Суйский  ЭЛЗ", "Бишкекский ликеро-водочный завод" и другие.</w:t>
      </w:r>
    </w:p>
    <w:p>
      <w:r>
        <w:rPr>
          <w:rFonts w:ascii="Arial" w:cs="Arial" w:eastAsia="Arial" w:hAnsi="Arial"/>
          <w:sz w:val="24"/>
          <w:szCs w:val="24"/>
        </w:rPr>
        <w:t xml:space="preserve">При  этом  в  общей структуре экспорта доминирующий  удельный  вес</w:t>
      </w:r>
    </w:p>
    <w:p>
      <w:r>
        <w:rPr>
          <w:rFonts w:ascii="Arial" w:cs="Arial" w:eastAsia="Arial" w:hAnsi="Arial"/>
          <w:sz w:val="24"/>
          <w:szCs w:val="24"/>
        </w:rPr>
        <w:t xml:space="preserve">заняли  такие  виды продукции,  как электроэнергия,  цветные  металлы,</w:t>
      </w:r>
    </w:p>
    <w:p>
      <w:r>
        <w:rPr>
          <w:rFonts w:ascii="Arial" w:cs="Arial" w:eastAsia="Arial" w:hAnsi="Arial"/>
          <w:sz w:val="24"/>
          <w:szCs w:val="24"/>
        </w:rPr>
        <w:t xml:space="preserve">электролампы,    кожсырье,    спирт     и    вино-водочные    изделия,</w:t>
      </w:r>
    </w:p>
    <w:p>
      <w:r>
        <w:rPr>
          <w:rFonts w:ascii="Arial" w:cs="Arial" w:eastAsia="Arial" w:hAnsi="Arial"/>
          <w:sz w:val="24"/>
          <w:szCs w:val="24"/>
        </w:rPr>
        <w:t xml:space="preserve">ферментированный табак, хлопковолокно и другие.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Основными партнерами в торгово-экономических отношениях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  остаются   страны   СНГ,   в   том    числе   Российская</w:t>
      </w:r>
    </w:p>
    <w:p>
      <w:r>
        <w:rPr>
          <w:rFonts w:ascii="Arial" w:cs="Arial" w:eastAsia="Arial" w:hAnsi="Arial"/>
          <w:sz w:val="24"/>
          <w:szCs w:val="24"/>
        </w:rPr>
        <w:t xml:space="preserve">Федерация,  удельный  вес которой в экспорте продукции  составляет  34</w:t>
      </w:r>
    </w:p>
    <w:p>
      <w:r>
        <w:rPr>
          <w:rFonts w:ascii="Arial" w:cs="Arial" w:eastAsia="Arial" w:hAnsi="Arial"/>
          <w:sz w:val="24"/>
          <w:szCs w:val="24"/>
        </w:rPr>
        <w:t xml:space="preserve">процента,    Республика   Узбекистан   -  29  процентов  и  Республика</w:t>
      </w:r>
    </w:p>
    <w:p>
      <w:r>
        <w:rPr>
          <w:rFonts w:ascii="Arial" w:cs="Arial" w:eastAsia="Arial" w:hAnsi="Arial"/>
          <w:sz w:val="24"/>
          <w:szCs w:val="24"/>
        </w:rPr>
        <w:t xml:space="preserve">Казахстан - 29 процентов. Из числа стран дальнего зарубежья   наиболее</w:t>
      </w:r>
    </w:p>
    <w:p>
      <w:r>
        <w:rPr>
          <w:rFonts w:ascii="Arial" w:cs="Arial" w:eastAsia="Arial" w:hAnsi="Arial"/>
          <w:sz w:val="24"/>
          <w:szCs w:val="24"/>
        </w:rPr>
        <w:t xml:space="preserve">активный  товарообмен осуществлялся с Китаем,  Турцией,  США,  Канадой</w:t>
      </w:r>
    </w:p>
    <w:p>
      <w:r>
        <w:rPr>
          <w:rFonts w:ascii="Arial" w:cs="Arial" w:eastAsia="Arial" w:hAnsi="Arial"/>
          <w:sz w:val="24"/>
          <w:szCs w:val="24"/>
        </w:rPr>
        <w:t xml:space="preserve">и с отдельными странами Европейского Союза.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Осуществлены    некоторые     меры   организационно-экономического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обеспечения  экспортных  поставок.  Определен круг  машиностроительных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предприятий,  подлежащих государственной поддержке в рамках экспортной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программы.   Налоговым  кодексом Кыргызской Республики   предусмотрены</w:t>
      </w:r>
    </w:p>
    <w:p>
      <w:r>
        <w:rPr>
          <w:rFonts w:ascii="Arial" w:cs="Arial" w:eastAsia="Arial" w:hAnsi="Arial"/>
          <w:sz w:val="24"/>
          <w:szCs w:val="24"/>
        </w:rPr>
        <w:t xml:space="preserve">некоторые     льготы    для    экспортоориентированных    производств,</w:t>
      </w:r>
    </w:p>
    <w:p>
      <w:r>
        <w:rPr>
          <w:rFonts w:ascii="Arial" w:cs="Arial" w:eastAsia="Arial" w:hAnsi="Arial"/>
          <w:sz w:val="24"/>
          <w:szCs w:val="24"/>
        </w:rPr>
        <w:t xml:space="preserve">продолжается работа по привлечению инвестиций и систематизации  оценки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технического  уровня  и качества экспортных товаров.</w:t>
      </w:r>
    </w:p>
    <w:p>
      <w:r>
        <w:rPr>
          <w:rFonts w:ascii="Arial" w:cs="Arial" w:eastAsia="Arial" w:hAnsi="Arial"/>
          <w:sz w:val="24"/>
          <w:szCs w:val="24"/>
        </w:rPr>
        <w:t xml:space="preserve">Вместе  с  тем  в  целом структура товарооборота внешней  торговли</w:t>
      </w:r>
    </w:p>
    <w:p>
      <w:r>
        <w:rPr>
          <w:rFonts w:ascii="Arial" w:cs="Arial" w:eastAsia="Arial" w:hAnsi="Arial"/>
          <w:sz w:val="24"/>
          <w:szCs w:val="24"/>
        </w:rPr>
        <w:t xml:space="preserve">остается    неблагоприятной   для  Кыргызской  Республики.   Отношение</w:t>
      </w:r>
    </w:p>
    <w:p>
      <w:r>
        <w:rPr>
          <w:rFonts w:ascii="Arial" w:cs="Arial" w:eastAsia="Arial" w:hAnsi="Arial"/>
          <w:sz w:val="24"/>
          <w:szCs w:val="24"/>
        </w:rPr>
        <w:t xml:space="preserve">величины  экспорта к валовому внутреннему продукту  уменьшилось  с  36</w:t>
      </w:r>
    </w:p>
    <w:p>
      <w:r>
        <w:rPr>
          <w:rFonts w:ascii="Arial" w:cs="Arial" w:eastAsia="Arial" w:hAnsi="Arial"/>
          <w:sz w:val="24"/>
          <w:szCs w:val="24"/>
        </w:rPr>
        <w:t xml:space="preserve">процентов   в  1995  году до 29 процентов в 1996 году,   а  импорта  -</w:t>
      </w:r>
    </w:p>
    <w:p>
      <w:r>
        <w:rPr>
          <w:rFonts w:ascii="Arial" w:cs="Arial" w:eastAsia="Arial" w:hAnsi="Arial"/>
          <w:sz w:val="24"/>
          <w:szCs w:val="24"/>
        </w:rPr>
        <w:t xml:space="preserve">увеличилось  за  этот  период  с  48  процентов  до  51  процента.   В</w:t>
      </w:r>
    </w:p>
    <w:p>
      <w:r>
        <w:rPr>
          <w:rFonts w:ascii="Arial" w:cs="Arial" w:eastAsia="Arial" w:hAnsi="Arial"/>
          <w:sz w:val="24"/>
          <w:szCs w:val="24"/>
        </w:rPr>
        <w:t xml:space="preserve">результате  отношение   величины  отрицательного  сальдо  к   валовому</w:t>
      </w:r>
    </w:p>
    <w:p>
      <w:r>
        <w:rPr>
          <w:rFonts w:ascii="Arial" w:cs="Arial" w:eastAsia="Arial" w:hAnsi="Arial"/>
          <w:sz w:val="24"/>
          <w:szCs w:val="24"/>
        </w:rPr>
        <w:t xml:space="preserve">внутреннему продукту увеличилось в истекшем году с 12 процентов до  22</w:t>
      </w:r>
    </w:p>
    <w:p>
      <w:r>
        <w:rPr>
          <w:rFonts w:ascii="Arial" w:cs="Arial" w:eastAsia="Arial" w:hAnsi="Arial"/>
          <w:sz w:val="24"/>
          <w:szCs w:val="24"/>
        </w:rPr>
        <w:t xml:space="preserve">процентов,  а  доля  импорта  в общем объеме  внешнеторговых  операций</w:t>
      </w:r>
    </w:p>
    <w:p>
      <w:r>
        <w:rPr>
          <w:rFonts w:ascii="Arial" w:cs="Arial" w:eastAsia="Arial" w:hAnsi="Arial"/>
          <w:sz w:val="24"/>
          <w:szCs w:val="24"/>
        </w:rPr>
        <w:t xml:space="preserve">увеличилась на 63,7 процента.</w:t>
      </w:r>
    </w:p>
    <w:p>
      <w:r>
        <w:rPr>
          <w:rFonts w:ascii="Arial" w:cs="Arial" w:eastAsia="Arial" w:hAnsi="Arial"/>
          <w:sz w:val="24"/>
          <w:szCs w:val="24"/>
        </w:rPr>
        <w:t xml:space="preserve">Произошли значительные изменения в  товарной  структуре  экспорта.</w:t>
      </w:r>
    </w:p>
    <w:p>
      <w:r>
        <w:rPr>
          <w:rFonts w:ascii="Arial" w:cs="Arial" w:eastAsia="Arial" w:hAnsi="Arial"/>
          <w:sz w:val="24"/>
          <w:szCs w:val="24"/>
        </w:rPr>
        <w:t xml:space="preserve">Продолжает   сохраняться  тенденция к снижению  в  ней  доли  финишных</w:t>
      </w:r>
    </w:p>
    <w:p>
      <w:r>
        <w:rPr>
          <w:rFonts w:ascii="Arial" w:cs="Arial" w:eastAsia="Arial" w:hAnsi="Arial"/>
          <w:sz w:val="24"/>
          <w:szCs w:val="24"/>
        </w:rPr>
        <w:t xml:space="preserve">отраслей,  технически сложных и наукоемких видов продукции, все  более</w:t>
      </w:r>
    </w:p>
    <w:p>
      <w:r>
        <w:rPr>
          <w:rFonts w:ascii="Arial" w:cs="Arial" w:eastAsia="Arial" w:hAnsi="Arial"/>
          <w:sz w:val="24"/>
          <w:szCs w:val="24"/>
        </w:rPr>
        <w:t xml:space="preserve">возрастают    объемы   экспортных   поставок   сырьевых   ресурсов   и</w:t>
      </w:r>
    </w:p>
    <w:p>
      <w:r>
        <w:rPr>
          <w:rFonts w:ascii="Arial" w:cs="Arial" w:eastAsia="Arial" w:hAnsi="Arial"/>
          <w:sz w:val="24"/>
          <w:szCs w:val="24"/>
        </w:rPr>
        <w:t xml:space="preserve">полуфабрикатов, особенно в отраслях сельского хозяйства.  Осуществлены</w:t>
      </w:r>
    </w:p>
    <w:p>
      <w:r>
        <w:rPr>
          <w:rFonts w:ascii="Arial" w:cs="Arial" w:eastAsia="Arial" w:hAnsi="Arial"/>
          <w:sz w:val="24"/>
          <w:szCs w:val="24"/>
        </w:rPr>
        <w:t xml:space="preserve">значительные объемы  поставок ферментированного табака,  металлолома и</w:t>
      </w:r>
    </w:p>
    <w:p>
      <w:r>
        <w:rPr>
          <w:rFonts w:ascii="Arial" w:cs="Arial" w:eastAsia="Arial" w:hAnsi="Arial"/>
          <w:sz w:val="24"/>
          <w:szCs w:val="24"/>
        </w:rPr>
        <w:t xml:space="preserve">других  ресурсов,  по  которым имелись возможности  их  переработки  в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республике.</w:t>
      </w:r>
    </w:p>
    <w:p>
      <w:r>
        <w:rPr>
          <w:rFonts w:ascii="Arial" w:cs="Arial" w:eastAsia="Arial" w:hAnsi="Arial"/>
          <w:sz w:val="24"/>
          <w:szCs w:val="24"/>
        </w:rPr>
        <w:t xml:space="preserve">Не  справились   в  целом  с  прогнозными  показателями 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экспорта на 1996 год предприятия легкой промышленности,   где</w:t>
      </w:r>
    </w:p>
    <w:p>
      <w:r>
        <w:rPr>
          <w:rFonts w:ascii="Arial" w:cs="Arial" w:eastAsia="Arial" w:hAnsi="Arial"/>
          <w:sz w:val="24"/>
          <w:szCs w:val="24"/>
        </w:rPr>
        <w:t xml:space="preserve">выполнение   составило   лишь  21 процент (9,6  млн.долларов  США  при</w:t>
      </w:r>
    </w:p>
    <w:p>
      <w:r>
        <w:rPr>
          <w:rFonts w:ascii="Arial" w:cs="Arial" w:eastAsia="Arial" w:hAnsi="Arial"/>
          <w:sz w:val="24"/>
          <w:szCs w:val="24"/>
        </w:rPr>
        <w:t xml:space="preserve">прогнозе  45  млн.долларов США), машиностроение - 45  процентов  (19,0</w:t>
      </w:r>
    </w:p>
    <w:p>
      <w:r>
        <w:rPr>
          <w:rFonts w:ascii="Arial" w:cs="Arial" w:eastAsia="Arial" w:hAnsi="Arial"/>
          <w:sz w:val="24"/>
          <w:szCs w:val="24"/>
        </w:rPr>
        <w:t xml:space="preserve">млн.долларов  США  при  прогнозе  41,9  млн.долларов  США),   угольной</w:t>
      </w:r>
    </w:p>
    <w:p>
      <w:r>
        <w:rPr>
          <w:rFonts w:ascii="Arial" w:cs="Arial" w:eastAsia="Arial" w:hAnsi="Arial"/>
          <w:sz w:val="24"/>
          <w:szCs w:val="24"/>
        </w:rPr>
        <w:t xml:space="preserve">отрасли  -  54  процента  (1,3  млн.долларов  США  при  прогнозе   2,5</w:t>
      </w:r>
    </w:p>
    <w:p>
      <w:r>
        <w:rPr>
          <w:rFonts w:ascii="Arial" w:cs="Arial" w:eastAsia="Arial" w:hAnsi="Arial"/>
          <w:sz w:val="24"/>
          <w:szCs w:val="24"/>
        </w:rPr>
        <w:t xml:space="preserve">млн.долларов  США),  госконцерна "Кыргызалтын"  - 82,5 процента  (20,0</w:t>
      </w:r>
    </w:p>
    <w:p>
      <w:r>
        <w:rPr>
          <w:rFonts w:ascii="Arial" w:cs="Arial" w:eastAsia="Arial" w:hAnsi="Arial"/>
          <w:sz w:val="24"/>
          <w:szCs w:val="24"/>
        </w:rPr>
        <w:t xml:space="preserve">млн.долларов США при прогнозе 24,3 млн.долларов США).</w:t>
      </w:r>
    </w:p>
    <w:p>
      <w:r>
        <w:rPr>
          <w:rFonts w:ascii="Arial" w:cs="Arial" w:eastAsia="Arial" w:hAnsi="Arial"/>
          <w:sz w:val="24"/>
          <w:szCs w:val="24"/>
        </w:rPr>
        <w:t xml:space="preserve">Значительное  отставание   от  прогнозных  показателей  экспортных</w:t>
      </w:r>
    </w:p>
    <w:p>
      <w:r>
        <w:rPr>
          <w:rFonts w:ascii="Arial" w:cs="Arial" w:eastAsia="Arial" w:hAnsi="Arial"/>
          <w:sz w:val="24"/>
          <w:szCs w:val="24"/>
        </w:rPr>
        <w:t xml:space="preserve">поставок    в    1996    году    допустили    акционерные     общества</w:t>
      </w:r>
    </w:p>
    <w:p>
      <w:r>
        <w:rPr>
          <w:rFonts w:ascii="Arial" w:cs="Arial" w:eastAsia="Arial" w:hAnsi="Arial"/>
          <w:sz w:val="24"/>
          <w:szCs w:val="24"/>
        </w:rPr>
        <w:t xml:space="preserve">"Кыргызкамволнооту",  "Кыргызкилем",  "Автосборочный  завод",  "Анар",</w:t>
      </w:r>
    </w:p>
    <w:p>
      <w:r>
        <w:rPr>
          <w:rFonts w:ascii="Arial" w:cs="Arial" w:eastAsia="Arial" w:hAnsi="Arial"/>
          <w:sz w:val="24"/>
          <w:szCs w:val="24"/>
        </w:rPr>
        <w:t xml:space="preserve">"Кыргызшампаны",   "Бишкектамекиси",    государственные    акционерные</w:t>
      </w:r>
    </w:p>
    <w:p>
      <w:r>
        <w:rPr>
          <w:rFonts w:ascii="Arial" w:cs="Arial" w:eastAsia="Arial" w:hAnsi="Arial"/>
          <w:sz w:val="24"/>
          <w:szCs w:val="24"/>
        </w:rPr>
        <w:t xml:space="preserve">общества   "Текстильщик",    "Касиет",   "Кантский   цементно-шиферный</w:t>
      </w:r>
    </w:p>
    <w:p>
      <w:r>
        <w:rPr>
          <w:rFonts w:ascii="Arial" w:cs="Arial" w:eastAsia="Arial" w:hAnsi="Arial"/>
          <w:sz w:val="24"/>
          <w:szCs w:val="24"/>
        </w:rPr>
        <w:t xml:space="preserve">комбинат" и другие.</w:t>
      </w:r>
    </w:p>
    <w:p>
      <w:r>
        <w:rPr>
          <w:rFonts w:ascii="Arial" w:cs="Arial" w:eastAsia="Arial" w:hAnsi="Arial"/>
          <w:sz w:val="24"/>
          <w:szCs w:val="24"/>
        </w:rPr>
        <w:t xml:space="preserve">В   не   лучшем   положении   находятся   и   многие   предприятия</w:t>
      </w:r>
    </w:p>
    <w:p>
      <w:r>
        <w:rPr>
          <w:rFonts w:ascii="Arial" w:cs="Arial" w:eastAsia="Arial" w:hAnsi="Arial"/>
          <w:sz w:val="24"/>
          <w:szCs w:val="24"/>
        </w:rPr>
        <w:t xml:space="preserve">машиностроительных    отраслей,   где  при   формировании   экспортных</w:t>
      </w:r>
    </w:p>
    <w:p>
      <w:r>
        <w:rPr>
          <w:rFonts w:ascii="Arial" w:cs="Arial" w:eastAsia="Arial" w:hAnsi="Arial"/>
          <w:sz w:val="24"/>
          <w:szCs w:val="24"/>
        </w:rPr>
        <w:t xml:space="preserve">показателей    предусматривалась   нереализованная    до    сих    пор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государственная  финансовая   поддержка.   В   их  числе   акционерные</w:t>
      </w:r>
    </w:p>
    <w:p>
      <w:r>
        <w:rPr>
          <w:rFonts w:ascii="Arial" w:cs="Arial" w:eastAsia="Arial" w:hAnsi="Arial"/>
          <w:sz w:val="24"/>
          <w:szCs w:val="24"/>
        </w:rPr>
        <w:t xml:space="preserve">общества    "Транснациональная    корпорация    "Дастан",      "Ошский</w:t>
      </w:r>
    </w:p>
    <w:p>
      <w:r>
        <w:rPr>
          <w:rFonts w:ascii="Arial" w:cs="Arial" w:eastAsia="Arial" w:hAnsi="Arial"/>
          <w:sz w:val="24"/>
          <w:szCs w:val="24"/>
        </w:rPr>
        <w:t xml:space="preserve">машиностроительный   завод",    "Кыргызавтомаш",     "Завод    сверл",</w:t>
      </w:r>
    </w:p>
    <w:p>
      <w:r>
        <w:rPr>
          <w:rFonts w:ascii="Arial" w:cs="Arial" w:eastAsia="Arial" w:hAnsi="Arial"/>
          <w:sz w:val="24"/>
          <w:szCs w:val="24"/>
        </w:rPr>
        <w:t xml:space="preserve">"Кеминский   ЭТЗ"   и   другие,   завершившие   в   рамках  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организационно-техническую  подготовку  к  значительному   наращиванию</w:t>
      </w:r>
    </w:p>
    <w:p>
      <w:r>
        <w:rPr>
          <w:rFonts w:ascii="Arial" w:cs="Arial" w:eastAsia="Arial" w:hAnsi="Arial"/>
          <w:sz w:val="24"/>
          <w:szCs w:val="24"/>
        </w:rPr>
        <w:t xml:space="preserve">экспорта,   однако    из-за   отсутствия  запланированной   финансовой</w:t>
      </w:r>
    </w:p>
    <w:p>
      <w:r>
        <w:rPr>
          <w:rFonts w:ascii="Arial" w:cs="Arial" w:eastAsia="Arial" w:hAnsi="Arial"/>
          <w:sz w:val="24"/>
          <w:szCs w:val="24"/>
        </w:rPr>
        <w:t xml:space="preserve">поддержки не могут реализовать свои возможности.</w:t>
      </w:r>
    </w:p>
    <w:p>
      <w:r>
        <w:rPr>
          <w:rFonts w:ascii="Arial" w:cs="Arial" w:eastAsia="Arial" w:hAnsi="Arial"/>
          <w:sz w:val="24"/>
          <w:szCs w:val="24"/>
        </w:rPr>
        <w:t xml:space="preserve">Значительным   сдерживающим  фактором   в   развитии   экспортного</w:t>
      </w:r>
    </w:p>
    <w:p>
      <w:r>
        <w:rPr>
          <w:rFonts w:ascii="Arial" w:cs="Arial" w:eastAsia="Arial" w:hAnsi="Arial"/>
          <w:sz w:val="24"/>
          <w:szCs w:val="24"/>
        </w:rPr>
        <w:t xml:space="preserve">потенциала    республики   явилось   неудовлетворительное   выполнение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министерствами  и административными ведомствами в установленные  сроки</w:t>
      </w:r>
    </w:p>
    <w:p>
      <w:r>
        <w:rPr>
          <w:rFonts w:ascii="Arial" w:cs="Arial" w:eastAsia="Arial" w:hAnsi="Arial"/>
          <w:sz w:val="24"/>
          <w:szCs w:val="24"/>
        </w:rPr>
        <w:t xml:space="preserve">мер,     предусмотренных   постановлением   Правительства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от   16   сентября 1996 года  N  428  "О  ходе  выполнения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  экспорта  и мерах по стимулированию экспортоориентированных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 и импортозамещения".</w:t>
      </w:r>
    </w:p>
    <w:p>
      <w:r>
        <w:rPr>
          <w:rFonts w:ascii="Arial" w:cs="Arial" w:eastAsia="Arial" w:hAnsi="Arial"/>
          <w:sz w:val="24"/>
          <w:szCs w:val="24"/>
        </w:rPr>
        <w:t xml:space="preserve">До   сих   пор  на  рассмотрении  различных  инстанций   находятся</w:t>
      </w:r>
    </w:p>
    <w:p>
      <w:r>
        <w:rPr>
          <w:rFonts w:ascii="Arial" w:cs="Arial" w:eastAsia="Arial" w:hAnsi="Arial"/>
          <w:sz w:val="24"/>
          <w:szCs w:val="24"/>
        </w:rPr>
        <w:t xml:space="preserve">предложения    по    финансовой   поддержке    экспортоориентированных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предприятий,   созданию   для   них   целостной   системы    льготного</w:t>
      </w:r>
    </w:p>
    <w:p>
      <w:r>
        <w:rPr>
          <w:rFonts w:ascii="Arial" w:cs="Arial" w:eastAsia="Arial" w:hAnsi="Arial"/>
          <w:sz w:val="24"/>
          <w:szCs w:val="24"/>
        </w:rPr>
        <w:t xml:space="preserve">налогообложения,  тарифного регулирования и стимулирования  экспортных</w:t>
      </w:r>
    </w:p>
    <w:p>
      <w:r>
        <w:rPr>
          <w:rFonts w:ascii="Arial" w:cs="Arial" w:eastAsia="Arial" w:hAnsi="Arial"/>
          <w:sz w:val="24"/>
          <w:szCs w:val="24"/>
        </w:rPr>
        <w:t xml:space="preserve">поставок.  Фактически  не решается вопрос учреждения  государственного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экспортно-импортного   банка,  недопустимо  медленно   прорабатываются</w:t>
      </w:r>
    </w:p>
    <w:p>
      <w:r>
        <w:rPr>
          <w:rFonts w:ascii="Arial" w:cs="Arial" w:eastAsia="Arial" w:hAnsi="Arial"/>
          <w:sz w:val="24"/>
          <w:szCs w:val="24"/>
        </w:rPr>
        <w:t xml:space="preserve">проблемы создания Центра внешней  торговли и маркетинга и другие.</w:t>
      </w:r>
    </w:p>
    <w:p>
      <w:r>
        <w:rPr>
          <w:rFonts w:ascii="Arial" w:cs="Arial" w:eastAsia="Arial" w:hAnsi="Arial"/>
          <w:sz w:val="24"/>
          <w:szCs w:val="24"/>
        </w:rPr>
        <w:t xml:space="preserve">Наряду   с  этим,  Правительство  Кыргызской  Республики   считает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необходимым  отметить,  что  со  стороны  предприятий  и  организаций,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   и  административных  ведомств  не  проявлялось   должной</w:t>
      </w:r>
    </w:p>
    <w:p>
      <w:r>
        <w:rPr>
          <w:rFonts w:ascii="Arial" w:cs="Arial" w:eastAsia="Arial" w:hAnsi="Arial"/>
          <w:sz w:val="24"/>
          <w:szCs w:val="24"/>
        </w:rPr>
        <w:t xml:space="preserve">целеустремленности   и  настойчивости  в   решении  комплекса  проблем</w:t>
      </w:r>
    </w:p>
    <w:p>
      <w:r>
        <w:rPr>
          <w:rFonts w:ascii="Arial" w:cs="Arial" w:eastAsia="Arial" w:hAnsi="Arial"/>
          <w:sz w:val="24"/>
          <w:szCs w:val="24"/>
        </w:rPr>
        <w:t xml:space="preserve">наращивания  экспортного потенциала республики, слабо контролировалось</w:t>
      </w:r>
    </w:p>
    <w:p>
      <w:r>
        <w:rPr>
          <w:rFonts w:ascii="Arial" w:cs="Arial" w:eastAsia="Arial" w:hAnsi="Arial"/>
          <w:sz w:val="24"/>
          <w:szCs w:val="24"/>
        </w:rPr>
        <w:t xml:space="preserve">выполнение основных положений  Программы развития экспорта на 1996 год</w:t>
      </w:r>
    </w:p>
    <w:p>
      <w:r>
        <w:rPr>
          <w:rFonts w:ascii="Arial" w:cs="Arial" w:eastAsia="Arial" w:hAnsi="Arial"/>
          <w:sz w:val="24"/>
          <w:szCs w:val="24"/>
        </w:rPr>
        <w:t xml:space="preserve">и   среднесрочную  перспективу,  а  также  принятых  решений  по  этим</w:t>
      </w:r>
    </w:p>
    <w:p>
      <w:r>
        <w:rPr>
          <w:rFonts w:ascii="Arial" w:cs="Arial" w:eastAsia="Arial" w:hAnsi="Arial"/>
          <w:sz w:val="24"/>
          <w:szCs w:val="24"/>
        </w:rPr>
        <w:t xml:space="preserve">вопросам.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Принять к сведению итоги выполнения Программы развития экспорта</w:t>
      </w:r>
    </w:p>
    <w:p>
      <w:r>
        <w:rPr>
          <w:rFonts w:ascii="Arial" w:cs="Arial" w:eastAsia="Arial" w:hAnsi="Arial"/>
          <w:sz w:val="24"/>
          <w:szCs w:val="24"/>
        </w:rPr>
        <w:t xml:space="preserve">на    1996   год  и  среднесрочную  перспективу  и  считать  одной  из</w:t>
      </w:r>
    </w:p>
    <w:p>
      <w:r>
        <w:rPr>
          <w:rFonts w:ascii="Arial" w:cs="Arial" w:eastAsia="Arial" w:hAnsi="Arial"/>
          <w:sz w:val="24"/>
          <w:szCs w:val="24"/>
        </w:rPr>
        <w:t xml:space="preserve">главнейших   задач   экономической  политики   Кыргызской 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всемерное  наращивание  экспортного потенциала,  совершенствование его</w:t>
      </w:r>
    </w:p>
    <w:p>
      <w:r>
        <w:rPr>
          <w:rFonts w:ascii="Arial" w:cs="Arial" w:eastAsia="Arial" w:hAnsi="Arial"/>
          <w:sz w:val="24"/>
          <w:szCs w:val="24"/>
        </w:rPr>
        <w:t xml:space="preserve">структуры и возможностей на внешних рынках.</w:t>
      </w:r>
    </w:p>
    <w:p>
      <w:r>
        <w:rPr>
          <w:rFonts w:ascii="Arial" w:cs="Arial" w:eastAsia="Arial" w:hAnsi="Arial"/>
          <w:sz w:val="24"/>
          <w:szCs w:val="24"/>
        </w:rPr>
        <w:t xml:space="preserve">2.  Министерству   внешней  торговли и  промышленности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совместно  с  другими министерствами  и  административными</w:t>
      </w:r>
    </w:p>
    <w:p>
      <w:r>
        <w:rPr>
          <w:rFonts w:ascii="Arial" w:cs="Arial" w:eastAsia="Arial" w:hAnsi="Arial"/>
          <w:sz w:val="24"/>
          <w:szCs w:val="24"/>
        </w:rPr>
        <w:t xml:space="preserve">ведомствами,     местными    государственными    администрациями     и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предприятиями  в  месячный срок разработать и внести  на  рассмотрение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   Республики  проект  Программы  экспорта  и</w:t>
      </w:r>
    </w:p>
    <w:p>
      <w:r>
        <w:rPr>
          <w:rFonts w:ascii="Arial" w:cs="Arial" w:eastAsia="Arial" w:hAnsi="Arial"/>
          <w:sz w:val="24"/>
          <w:szCs w:val="24"/>
        </w:rPr>
        <w:t xml:space="preserve">импортозамещения Кыргызской Республики на 1997-1998  годы  и  комплекс</w:t>
      </w:r>
    </w:p>
    <w:p>
      <w:r>
        <w:rPr>
          <w:rFonts w:ascii="Arial" w:cs="Arial" w:eastAsia="Arial" w:hAnsi="Arial"/>
          <w:sz w:val="24"/>
          <w:szCs w:val="24"/>
        </w:rPr>
        <w:t xml:space="preserve">мер по ее реализации.</w:t>
      </w:r>
    </w:p>
    <w:p>
      <w:r>
        <w:rPr>
          <w:rFonts w:ascii="Arial" w:cs="Arial" w:eastAsia="Arial" w:hAnsi="Arial"/>
          <w:sz w:val="24"/>
          <w:szCs w:val="24"/>
        </w:rPr>
        <w:t xml:space="preserve">3. Министерству  финансов  Кыргызской  Республики  и  Министерству</w:t>
      </w:r>
    </w:p>
    <w:p>
      <w:r>
        <w:rPr>
          <w:rFonts w:ascii="Arial" w:cs="Arial" w:eastAsia="Arial" w:hAnsi="Arial"/>
          <w:sz w:val="24"/>
          <w:szCs w:val="24"/>
        </w:rPr>
        <w:t xml:space="preserve">внешней    торговли    и    промышленности    Кыргызской  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незамедлительно  рассмотреть  и  внести  в  Правительство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ранее  разработанные  предложения  по  целевой  финансовой</w:t>
      </w:r>
    </w:p>
    <w:p>
      <w:r>
        <w:rPr>
          <w:rFonts w:ascii="Arial" w:cs="Arial" w:eastAsia="Arial" w:hAnsi="Arial"/>
          <w:sz w:val="24"/>
          <w:szCs w:val="24"/>
        </w:rPr>
        <w:t xml:space="preserve">поддержке   экспортоориентированных   предприятий   и   механизм    ее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реализации.</w:t>
      </w:r>
    </w:p>
    <w:p>
      <w:r>
        <w:rPr>
          <w:rFonts w:ascii="Arial" w:cs="Arial" w:eastAsia="Arial" w:hAnsi="Arial"/>
          <w:sz w:val="24"/>
          <w:szCs w:val="24"/>
        </w:rPr>
        <w:t xml:space="preserve">4.  Министерству  внешней  торговли  и  промышленности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 в   месячный   срок  внести  в  Правительство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предложения по созданию на хозрасчетной основе региональных</w:t>
      </w:r>
    </w:p>
    <w:p>
      <w:r>
        <w:rPr>
          <w:rFonts w:ascii="Arial" w:cs="Arial" w:eastAsia="Arial" w:hAnsi="Arial"/>
          <w:sz w:val="24"/>
          <w:szCs w:val="24"/>
        </w:rPr>
        <w:t xml:space="preserve">и    зарубежных    торгово-экономических   структур   по   продвижению</w:t>
      </w:r>
    </w:p>
    <w:p>
      <w:r>
        <w:rPr>
          <w:rFonts w:ascii="Arial" w:cs="Arial" w:eastAsia="Arial" w:hAnsi="Arial"/>
          <w:sz w:val="24"/>
          <w:szCs w:val="24"/>
        </w:rPr>
        <w:t xml:space="preserve">отечественных  товаров,   а  также  оптимизации  структуры  экспортно-</w:t>
      </w:r>
    </w:p>
    <w:p>
      <w:r>
        <w:rPr>
          <w:rFonts w:ascii="Arial" w:cs="Arial" w:eastAsia="Arial" w:hAnsi="Arial"/>
          <w:sz w:val="24"/>
          <w:szCs w:val="24"/>
        </w:rPr>
        <w:t xml:space="preserve">импортного  баланса 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5.  Фонду  государственного  имущества  Кыргызской  Республики   и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Министерству  внешней торговли и промышленности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активизировать работу по привлечению прямых иностранных инвестиций для</w:t>
      </w:r>
    </w:p>
    <w:p>
      <w:r>
        <w:rPr>
          <w:rFonts w:ascii="Arial" w:cs="Arial" w:eastAsia="Arial" w:hAnsi="Arial"/>
          <w:sz w:val="24"/>
          <w:szCs w:val="24"/>
        </w:rPr>
        <w:t xml:space="preserve">модернизации  и технического перевооружения экспортоориентированных  и</w:t>
      </w:r>
    </w:p>
    <w:p>
      <w:r>
        <w:rPr>
          <w:rFonts w:ascii="Arial" w:cs="Arial" w:eastAsia="Arial" w:hAnsi="Arial"/>
          <w:sz w:val="24"/>
          <w:szCs w:val="24"/>
        </w:rPr>
        <w:t xml:space="preserve">импортозамещающих  производств,  сформировать и  в  двухмесячный  срок</w:t>
      </w:r>
    </w:p>
    <w:p>
      <w:r>
        <w:rPr>
          <w:rFonts w:ascii="Arial" w:cs="Arial" w:eastAsia="Arial" w:hAnsi="Arial"/>
          <w:sz w:val="24"/>
          <w:szCs w:val="24"/>
        </w:rPr>
        <w:t xml:space="preserve">внести   в  Государственную  комиссию  по  иностранным  инвестициям  и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экономической   помощи   Кыргызской   Республики   пакет    конкретных</w:t>
      </w:r>
    </w:p>
    <w:p>
      <w:r>
        <w:rPr>
          <w:rFonts w:ascii="Arial" w:cs="Arial" w:eastAsia="Arial" w:hAnsi="Arial"/>
          <w:sz w:val="24"/>
          <w:szCs w:val="24"/>
        </w:rPr>
        <w:t xml:space="preserve">инвестиционных  проектов  и предложений по их реализации.</w:t>
      </w:r>
    </w:p>
    <w:p>
      <w:r>
        <w:rPr>
          <w:rFonts w:ascii="Arial" w:cs="Arial" w:eastAsia="Arial" w:hAnsi="Arial"/>
          <w:sz w:val="24"/>
          <w:szCs w:val="24"/>
        </w:rPr>
        <w:t xml:space="preserve">6. Государственной инспекции по стандартизации  и  метрологии  при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Правительстве   Кыргызской  Республики  ускорить  разработку   системы</w:t>
      </w:r>
    </w:p>
    <w:p>
      <w:r>
        <w:rPr>
          <w:rFonts w:ascii="Arial" w:cs="Arial" w:eastAsia="Arial" w:hAnsi="Arial"/>
          <w:sz w:val="24"/>
          <w:szCs w:val="24"/>
        </w:rPr>
        <w:t xml:space="preserve">оценки   технического  уровня  и  качества  экспортной   продукции   и</w:t>
      </w:r>
    </w:p>
    <w:p>
      <w:r>
        <w:rPr>
          <w:rFonts w:ascii="Arial" w:cs="Arial" w:eastAsia="Arial" w:hAnsi="Arial"/>
          <w:sz w:val="24"/>
          <w:szCs w:val="24"/>
        </w:rPr>
        <w:t xml:space="preserve">формирование    национального  фонда  стандартов  в   соответствии   с</w:t>
      </w:r>
    </w:p>
    <w:p>
      <w:r>
        <w:rPr>
          <w:rFonts w:ascii="Arial" w:cs="Arial" w:eastAsia="Arial" w:hAnsi="Arial"/>
          <w:sz w:val="24"/>
          <w:szCs w:val="24"/>
        </w:rPr>
        <w:t xml:space="preserve">международными требованиями.</w:t>
      </w:r>
    </w:p>
    <w:p>
      <w:r>
        <w:rPr>
          <w:rFonts w:ascii="Arial" w:cs="Arial" w:eastAsia="Arial" w:hAnsi="Arial"/>
          <w:sz w:val="24"/>
          <w:szCs w:val="24"/>
        </w:rPr>
        <w:t xml:space="preserve">7. Контроль  за  исполнением настоящего постановления возложить на</w:t>
      </w:r>
    </w:p>
    <w:p>
      <w:r>
        <w:rPr>
          <w:rFonts w:ascii="Arial" w:cs="Arial" w:eastAsia="Arial" w:hAnsi="Arial"/>
          <w:sz w:val="24"/>
          <w:szCs w:val="24"/>
        </w:rPr>
        <w:t xml:space="preserve">Первого вице-премьер-министра Кыргызской Республики Нанаева К.К.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3sijhcoi2sdjirxzqdm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dalil.kg/document/34272</w:t>
      </w:r>
    </w:hyperlink>
  </w:p>
  <w:p>
    <w:pPr>
      <w:spacing w:after="0" w:before="40"/>
      <w:jc w:val="center"/>
    </w:pPr>
    <w:hyperlink w:history="1" r:id="rIdscojnvpuhxhdhq2lbyp_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zclvvattrmhvmbdwn49w" Type="http://schemas.openxmlformats.org/officeDocument/2006/relationships/hyperlink" Target="https://dalil.kg/document/985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3sijhcoi2sdjirxzqdm5" Type="http://schemas.openxmlformats.org/officeDocument/2006/relationships/hyperlink" Target="https://dalil.kg/document/34272" TargetMode="External"/><Relationship Id="rIdscojnvpuhxhdhq2lbyp_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2026-09-26T18:58:59.984Z</dcterms:created>
  <dcterms:modified xsi:type="dcterms:W3CDTF">2026-09-26T18:58:59.984Z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