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zocnciyaqniskuw7r_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сентября 2001 года N 509 г.Бишкек, Дом Правительства от 3 апреля 1997 года N 184            ПОСТАНОВЛЕНИЕ ПРАВИТЕЛЬСТВА КЫРГЫЗСКОЙ РЕСПУБЛИКИ             Об утверждении графика погашения задолженностей        местных бюджетов по страховым взносам в Социальный фонд                при Правительстве Кыргызской Республики     В   целях   реализации   постановления  Правительства   КыргызскойРеспублики  от 26 февраля 1997 года N 111 "О состоянии выплаты пенсий,пособий,    заработной  платы  работникам  бюджетных   учреждений    иорганизаций    республики"   Правительство    Кыргызской    Республикипостановляет:    1. Утвердить прилагаемый график погашения  задолженностей  местныхбюджетов   по  страховым взносам в Социальный фонд  при  ПравительствеКыргызской Республики.    2.   Главам   местных  государственных  администраций   обеспечитьпогашение  задолженностей местных бюджетов  по  страховым  взносам   вСоциальный  фонд  при  Правительстве  Кыргызской  Республики  согласнографику,  утвержденному настоящим постановлением.    3.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                                 Утвержден                     постановлением Правительства                         Кыргызской Республики                      от 3 апреля 1997 года N 184                                 ГРАФИК               погашения задолженностей местных бюджетов              по страховым взносам в Социальный фонд при                  Правительстве Кыргызской Республики                                (млн.сом)-----------------------------------------------------------------------    Наименование    |Задолженность| Погашение задолженности по месяцам областей и районов |за 1996 год  |------------------------------------                    |по состоянию |март |апрель| май |июнь |июль|август                    |на 1 марта   |     |      |     |     |    |                    |1997 года    |     |      |     |     |    |--------------------|-------------|-----|------|-----|-----|----|------  Чуйская область   |    10,98    | 2,74|  2,74| 2,75| 2,75|    |Аламединский        |     2,35    | 0,58|  0,59| 0,59| 0,59|    |Жайылский           |     0,07    | 0,02|  0,02| 0,01| 0,02|    |Иссык-Атинский      |     0,87    | 0,22|  0,22| 0,22| 0,21|    |Кантский            |     0,06    | 0,01|  0,01| 0,02| 0,02|    |Кеминский           |     1,35    | 0,33|  0,34| 0,34| 0,34|    |Московский          |     0,54    | 0,13|  0,13| 0,14| 0,14|    |Панфиловский        |     1,2     | 0,3 |  0,3 | 0,3 | 0,3 |    |Сокулукский         |     0,85    | 0,22|  0,21| 0,21| 0,21|    |Чуй-Токмокский      |     3,69    | 0,93|  0,92| 0,92| 0,92|    |  Нарынская область |     0,78    | 0,26|  0,23| 0,19| 0,1 |    |город Нарын         |     0,57    | 0,19|  0,16| 0,12| 0,1 |    |Джумгальский        |     0,21    | 0,07|  0,07| 0,07|     |    |  Иссык-Кульская    |     4,6     | 0,9 |  1,2 | 1,3 | 1,2 |    |  область           |             |     |      |     |     |    |город Каракол       |     1,3     | 0,3 |  0,3 | 0,3 | 0,4 |    |город Балыкчи       |     0,4     | 0,1 |  0,1 | 0,1 | 0,1 |    |Ак-Суйский          |     1,1     | 0,2 |  0,3 | 0,3 | 0,3 |    |Джети-Огузский      |     0,1     |     |      | 0,1 |     |    |Иссык-Кульский      |     0,1     |     |      | 0,1 |     |    |Тонский             |     0,3     |     |  0,1 | 0,1 | 0,1 |    |Тюпский             |     1,2     | 0,3 |  0,3 | 0,3 | 0,3 |    |Областной бюджет    |     0,1     |     |  0,1 |     |     |    |  Таласская область |     6       | 0,2 |  0,5 | 0,8 | 1   | 1,6|  1,9город Талас         |     1,5     | 0,2 |  0,2 | 0,3 | 0,3 | 0,2|  0,3Бакай-Атинский      |     0,8     |     |  0,1 | 0,1 | 0,1 | 0,2|  0,3Кара-Бууринский     |     0,5     |     |      |     | 0,1 | 0,2|  0,2Манасский           |     0,9     |     |  0,1 | 0,1 | 0,2 | 0,2|  0,3Таласский           |     2,3     |     |  0,1 | 0,3 | 0,3 | 0,8|  0,8  Ошская область    |    34,4     | 7,78|  8,76| 8,87| 8,99|    |город Ош            |     5,83    | 1,2 |  1,54| 1,54| 1,55|    |город Кызыл-Кия     |     0,1     | 0,1 |      |     |     |    |город Сулюкта       |     1,2     | 0,2 |  0,3 | 0,3 | 0,4 |    |Алайский            |     2       | 0,5 |  0,5 | 0,5 | 0,5 |    |Араванский          |     2,3     | 0,5 |  0,6 | 0,6 | 0,6 |    |Баткенский          |     1,42    | 0,34|  0,36| 0,36| 0,36|    |Кадамжайский        |     5,38    | 1,34|  1,34| 1,35| 1,35|    |Кара-Кульджинский   |     1,5     | 0,3 |  0,4 | 0,4 | 0,4 |    |Ляйлякский          |     3,1     | 0,58|  0,84| 0,84| 0,84|    |Ноокатский          |     5,4     | 1,3 |  1,3 | 1,4 | 1,4 |    |Узгенский           |     3,9     | 0,9 |  1   | 1   | 1   |    |Чон-Алайский        |     0,91    | 0,18|  0,24| 0,24| 0,25|    |Областной бюджет    |     1,36    | 0,34|  0,34| 0,34| 0,34|    |  Джалал-Абадская   |    28,9     | 2,9 |  3,5 | 3,5 | 6   | 7  |  6  область           |             |     |      |     |     |    |город Джалал-Абад   |     2,4     | 0,2 |  0,3 | 0,3 | 0,4 | 0,6|  0,6город Таш-Кумыр     |     1,8     | 0,2 |  0,3 | 0,3 | 0,4 | 0,5|  0,1город Кара-Куль     |     2       | 0,2 |  0,2 | 0,2 | 0,4 | 0,5|  0,5город Кок-Янгак     |     0,7     | 0,1 |  0,1 | 0,1 | 0,2 | 0,1|  0,1город Майли-Суу     |     0,1     |     |  0,1 |     |     |    |Ала-Букинский       |     2,3     | 0,2 |  0,3 | 0,3 | 0,4 | 0,5|  0,6Ак-Сыйский          |     1,7     | 0,2 |  0,2 | 0,2 | 0,3 | 0,4|  0,4Базар-Коргонский    |     4       | 0,4 |  0,5 | 0,5 | 0,7 | 1  |  0,9Ноокенский          |     1,1     | 0,1 |  0,2 | 0,2 | 0,3 | 0,3|Тогуз-Тороузский    |     1,4     | 0,1 |  0,1 | 0,1 | 0,3 | 0,4|  0,4Токтогульский       |     2,6     | 0,3 |  0,1 | 0,3 | 0,6 | 0,6|  0,7Сузакский           |     7       | 0,7 |  0,9 | 0,8 | 1,5 | 1,6|  1,5Чаткальский         |     1,2     | 0,1 |  0,1 | 0,1 | 0,4 | 0,4|  0,1Уч-Терекский        |     0,6     | 0,1 |  0,1 | 0,1 | 0,1 | 0,1|  0,1Итого по республике |    85,66    |14,78| 16,93|17,41|20,04| 8,6|  7,9-----------------------------------------------------------------------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jmibgextdoqce3b1x-r">
      <w:r>
        <w:rPr>
          <w:rFonts w:ascii="Arial" w:cs="Arial" w:eastAsia="Arial" w:hAnsi="Arial"/>
          <w:color w:val="132D3F"/>
          <w:sz w:val="16"/>
          <w:szCs w:val="16"/>
          <w:u w:val="single"/>
        </w:rPr>
        <w:t xml:space="preserve">dalil.kg/document/34294</w:t>
      </w:r>
    </w:hyperlink>
  </w:p>
  <w:p>
    <w:pPr>
      <w:spacing w:after="0" w:before="40"/>
      <w:jc w:val="center"/>
    </w:pPr>
    <w:hyperlink w:history="1" r:id="rId4xue8uikimi65_vzyhj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ocnciyaqniskuw7r_qz" Type="http://schemas.openxmlformats.org/officeDocument/2006/relationships/hyperlink" Target="https://dalil.kg/document/382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jmibgextdoqce3b1x-r" Type="http://schemas.openxmlformats.org/officeDocument/2006/relationships/hyperlink" Target="https://dalil.kg/document/34294" TargetMode="External"/><Relationship Id="rId4xue8uikimi65_vzyhj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2026-09-25T01:50:56.039Z</dcterms:created>
  <dcterms:modified xsi:type="dcterms:W3CDTF">2026-09-25T01:50:56.039Z</dcterms:modified>
</cp:coreProperties>
</file>

<file path=docProps/custom.xml><?xml version="1.0" encoding="utf-8"?>
<Properties xmlns="http://schemas.openxmlformats.org/officeDocument/2006/custom-properties" xmlns:vt="http://schemas.openxmlformats.org/officeDocument/2006/docPropsVTypes"/>
</file>