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в </w:t>
      </w:r>
      <w:hyperlink w:history="1" r:id="rIdvgwisit9gcymd8dotg3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сентября 1997 года N 557 г.Бишкек, Дом Правительства от 10 апреля 1997 года N 198            ПОСТАНОВЛЕНИЕ ПРАВИТЕЛЬСТВА КЫРГЫЗСКОЙ РЕСПУБЛИКИ            О внесении изменений и дополнений в постановление   Правительства Кыргызской Республики от 29 июня 1996 года N 292        "Об утверждении Инструкции по администрированию налога           на добавленную стоимость с товаров, импортируемых                       в Кыргызскую Республику"     В  связи  с  принятием  Закона Кыргызской Республики  "О  внесенииизменений   и  дополнений в Налоговый кодекс Кыргызской Республики"  иво  исполнение  пункта  2 раздела II Закона Кыргызской  Республики  "Овведении   в  действие   Налогового   кодекса  Кыргызской  Республики"Правительство Кыргызской Республики постановляет:    1.  Внести   следующие   изменения и дополнения  в  Инструкцию  поадминистрированию   налога  на  добавленную   стоимость   с   товаров,импортируемых     в      Кыргызскую     Республику",      утвержденнуюпостановлением  Правительства Кыргызской Республики от  29  июня  1996года N 292 "Об  утверждении  Инструкции по администрированию налога надобавленную   стоимость   с   товаров,  импортируемых   в   КыргызскуюРеспублику":    -  в   пункте  3.1  раздела 3 "Освобождение импорта  от  обложенияналогом на добавленную стоимость":    в     подпункте    1    исключить    слова:     "и    инструкциямиГостаможинспекцией";    в абзаце  "и)"  подпункта 2 после слова "принадлежности" дополнитьсловами "научные издания";    - раздел  5  "Порядок  исчисления налога на добавленную стоимость"изложить в следующей редакции:    "5.1.  Объектом   обложения  для начисления  НДС  по  ввозимым  натерриторию  Кыргызской  Республики  товарам  является  их   таможеннаястоимость,  включая  все транспортные,  страховые  и  другие  расходы,связанные с импортированием товара.    5.2. Сумма НДС исчисляется по следующей формуле:     Нс= С х 20%     где: Нс  - сумма НДС;                      С   - таможенная стоимость;                          20% - ставка НДС".    2.   Государственной   таможенной  инспекции   при   ПравительствеКыргызской Республики довести вносимые изменения до таможенных органови налогоплательщиков.    3. Контроль  за  выполнением настоящего постановления возложить наГосударственную  таможенную  инспекцию  при  Правительстве  КыргызскойРеспублики.    4.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0oshyoko58zxuuxyizd">
      <w:r>
        <w:rPr>
          <w:rFonts w:ascii="Arial" w:cs="Arial" w:eastAsia="Arial" w:hAnsi="Arial"/>
          <w:color w:val="132D3F"/>
          <w:sz w:val="16"/>
          <w:szCs w:val="16"/>
          <w:u w:val="single"/>
        </w:rPr>
        <w:t xml:space="preserve">dalil.kg/document/34311</w:t>
      </w:r>
    </w:hyperlink>
  </w:p>
  <w:p>
    <w:pPr>
      <w:spacing w:after="0" w:before="40"/>
      <w:jc w:val="center"/>
    </w:pPr>
    <w:hyperlink w:history="1" r:id="rId8omhwhcq9ah2xu7dx6u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wisit9gcymd8dotg3lh" Type="http://schemas.openxmlformats.org/officeDocument/2006/relationships/hyperlink" Target="https://dalil.kg/document/347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0oshyoko58zxuuxyizd" Type="http://schemas.openxmlformats.org/officeDocument/2006/relationships/hyperlink" Target="https://dalil.kg/document/34311" TargetMode="External"/><Relationship Id="rId8omhwhcq9ah2xu7dx6u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2026-09-24T21:15:11.855Z</dcterms:created>
  <dcterms:modified xsi:type="dcterms:W3CDTF">2026-09-24T21:15:11.855Z</dcterms:modified>
</cp:coreProperties>
</file>

<file path=docProps/custom.xml><?xml version="1.0" encoding="utf-8"?>
<Properties xmlns="http://schemas.openxmlformats.org/officeDocument/2006/custom-properties" xmlns:vt="http://schemas.openxmlformats.org/officeDocument/2006/docPropsVTypes"/>
</file>