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wt1krclo6bxysaboj4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сентября 1998 года N 590 г.Бишкек, Дом Правительства от 14 апреля 1997 года N 212            ПОСТАНОВЛЕНИЕ ПРАВИТЕЛЬСТВА КЫРГЫЗСКОЙ РЕСПУБЛИКИ                 Об уточненных индикативных показателях        социально-экономического развития Кыргызской Республики          на 1997 год и итогах выполнения индикативного плана                        за I квартал 1997 года     Правительство Кыргызской Республики отмечает,  что  основная  цельиндикативного  плана  на 1996 год - преодоление спада  производства  -достигнута.  Физический рост ВВП составил 105,6 процента к 1995   годупри  планировавшемся росте по индикативному плану  103,5  процента.  Вдействующих  ценах  объем ВВП на 1,8 млрд.сомов превысил  индикативныйпоказатель  и  составил  22,5  млрд.сомов.  В  промышленности  годовойфизический прирост составил 3,9 процента вместо 3,5 процента по плану.В  действующих ценах объем промышленной продукции практически совпал синдикативным планом и составил 9,9 млрд.сомов.    Темп  роста  производства  валовой продукции  сельского  хозяйствасоставил   113,1  процента,   что  существенно   выше    индикативногопоказателя  (105  процентов).  Такой  высокий  прирост производства  в1996  году был обеспечен в основном за счет продукции растениеводства.Данный фактор, а  также более высокий уровень цен (141 процент - факт,132  процента  по  индикативному плану) обусловили превышение  валовойпродукции    сельского   хозяйства   в   действующих  ценах   на   2,2млрд.сомов по сравнению с индикативным показателем.    Темп роста  объемов общих услуг составил 101,2 процента против 103процентов  по  индикативному плану. Но при этом  в  действующих  ценахобъем   общих   услуг   на   1,5   млрд.сомов   превысил  индикативныйпоказатель.   В структуре ВВП удельный вес промышленности повысился  с18,4  процента в I квартале 1996 года до 20,3 процента  в  I  квартале1997 года.    Вместе  с  тем  на  результатах  функционирования  экономики  в  Iквартале  1997  года  существенно сказался  ряд  негативных  факторов,имевших  место  в  конце 1996 года. Основными из них являются  высокийрост  инфляции в IV квартале 1996 года (до 15 процентов  за  квартал),резкое  падение  обменного курса сома (до 40 процентов)  и  отклонениепроизводственных   показателей   нескольких  крупных  предприятий   отзапланированных на I квартал текущего года.    В соответствии  с  индикативным  планом  темпы физического роста Iквартала  1997  года  к  I кварталу 1996 года в промышленности  должнысоставить  119  процентов.  Фактически  их рост в I квартале  текущегогода  составил 105,1 процента.  При этом снижение объемов производстваковров  и   ковровых   изделий  составило 49  процентов,   трикотажныхизделий - 50 процентов,  обуви - 65 процентов, электродвигателей малоймощности  - 70 процентов, радиаторов - 60 процентов и эмальпроводов  -88 процентов.    Наибольшее  отставание  от  индикативных  показателей  I  кварталатекущего  года  допустили  следующие предприятия:   АО  "Бакай"  -  52процента  от намеченного уровня,  АО "Кыргызкилем" - 52 процента,   СП"Кумтор   Голд  Компани"  -  53,6 процентов,   Кадамжайский  сурьмянойкомбинат - 73,1 процента и ГАО "Кыргызкомур" - 85,4 процента.    В   аграрном   секторе  существенных  отклонений  от  индикативныхпоказателей  I  квартала  1997  года  не  произошло.   Объем   валовойпродукции сельского  хозяйства  достиг 1,5 млрд.сомов (102,4  процентак индикативному плану), темп роста составил 101,3 процента против 99,6процента по плану.    Недостаточно  высокие  темпы  роста  промышленности  и   спад    встроительстве   предопределили  физический  рост  ВВП  в  I   кварталетекущего  года к аналогичному периоду прошлого года на  уровне   100,1процента,   в   то  время   как в соответствии с  индикативным  планомквартальный рост должен был составить 111,3 процента.    В  структуре   ВВП объем продукции строительства  снизился  с  5,9процента  в  I  квартале 1996 года до 3,1 процента в I  квартале  1997года.    Возникшие отклонения,  прежде всего в промышленности,  показывают,что    необходимо    совершенствование   методов   макроэкономическогопрогнозирования,  индикативного  планирования  и  мониторинга  текущейэкономической ситуации.    В целях  выполнения  намеченных показателей индикативного плана на1997  год,   обеспечения  устойчивости функционирования  экономики,  атакже    осуществления    активного    контроля     за     выполнениеминдикативного плана Правительство Кыргызской Республики постановляет:    1.   Одобрить   уточненные  показатели  индикативного   социально-экономического  плана Кыргызской Республики на 1997 год (прилагаются),считать их минимальными и на основе разработки соответствующих мер  доконца текущего года восполнить допущенное отставание.    2. Министерству финансов Кыргызской Республики совместно с другимиминистерствами,     административными     ведомствами,      областнымигосударственными   администрациями  и местным  самоуправлением  городаБишкек  осуществить разбивку индикативного плана 1997  года  помесячнонарастающим    итогом  и  представить  на  рассмотрение  ПравительстваКыргызской Республики к 1 июня 1997 года.    3.    Министерствам,   административным   ведомствам,    областнымгосударственным администрациям,  местному самоуправлению города Бишкекна    базе   утвержденных    показателей    индикативного   социально-экономического плана Кыргызской Республики на 1997 год в месячный срокуточнить соответствующие  индикативные планы областей,  города Бишкек,министерств  и  административных ведомств,  утвердить в  установленномпорядке   и   довести    до   районов,   подведомственных   концернов,корпораций, акционерных обществ, предприятий и организаций.    4.  Министерству   финансов  Кыргызской  Республики  совместно   сНациональным статистическим комитетом Кыргызской Республики и   Фондомгосударственного   имущества   Кыргызской   Республики    осуществлятьусиленный  контроль за реализацией индикативного плана,  приступив   кежемесячной  оценке  ожидаемого выполнения основных макроэкономическихпоказателей,  и  представлять  в Правительство  Кыргызской  Республикисоответствующую   информацию  с выделением  предприятий,   допускающихневыполнение намеченных показателей на 25 и более процентов.    5.  Министерству   внешней  торговли и  промышленности  КыргызскойРеспублики,   Министерству  сельского и водного  хозяйства  КыргызскойРеспублики,   Министерству транспорта и связи  Кыргызской  Республики,государственным  акционерным  компаниям  "Кыргызалтын",  "Кыргызалко","Кыргызтамекиси",  Кыргызэнергохолдингу принять  меры  по  восполнениюотставания,  допущенного  в  I квартале  1997  года,   и  своевременнопредставлять  Министерству финансов Кыргызской Республики  необходимуюинформацию об ожидаемых объемах выпускаемой и реализуемой продукции  втекущем  месяце  не позднее 5 числа этого же месяца.    6.     Областным    государственным    администрациям,    местномусамоуправлению города Бишкек принять меры по восполнению до конца годадопущенного   отставания  в  I  квартале  1997   года   и   обеспечитьсвоевременное    представление   Министерству   финансов    КыргызскойРеспублики  сведений  об  ожидаемом выполнении  основных  индикативныхпоказателей за текущий месяц по  соответствующим регионам не позднее 5числа этого же месяца.    7.   Министерству  финансов  Кыргызской  Республики  совместно   сНациональным    статистическим   комитетом   Кыргызской    Республики,Министерством внешней торговли и промышленности Кыргызской Республики,Министерством  сельского  и водного хозяйства  Кыргызской  Республики,другими заинтересованными ведомствами:    - разработать  систему  индикаторов  для  оперативного мониторингаэкономической ситуации;    - по  результатам  оперативного мониторинга экономической ситуациипо  мере  необходимости внести предложения  о  внесении  корректировокв тактику проведения экономических реформ.    8. Министерству финансов Кыргызской Республики:    - по  мере  возврата  ранее  выданных кредитов (за 1992-1996 годы)обеспечить   выделение   бюджетных  ссуд  на   закупку    сельхозсырьясогласно представленным предприятиями бизнес-планам;    -   переоформить   согласно  договорам   под    залог    имуществазадолженность по бюджетным ссудам и кредитам:    АО "ККСК" в сумме 4 млн.сомов:  на АО "Айгул" - 2 млн.сомов  и  АО"Алмех" - 2 млн.сомов;    АО "Кыргызкилем" в сумме 1 млн.сомов на АО "Айгул";    ГАО "Текстильщик"  в  сумме  7,5  млн.сомов: на ГАО "Бугу-Эне" - 2млн.сомов,  АО "Татына" - 2 млн.сомов, Майлуу-Суйскую швейную  фабрику1 млн.сомов, РПОНТ "Эмгек" - 1 млн.сомов, АО "Мурас" - 1,5 млн.сомов;    ГАО  "Кожсырьевой  завод"  в  сумме 0,5  млн.сомов  на  Найманскийгалошный завод;    - совместно с госадминистрацией Джалал-Абадской  области  изыскатьвозможность   для  выделения  бюджетных  ссуд  ГАО  "Жибек-Жолу",   АО"Анар",  фабрики  нетканых  материалов - II  очередь,   АО  "Жетиген",строительству  паромной  переправы  через Токтогульское  водохранилищесогласно  обоснованным финансовым расчетам по  срокам  и  условиям  ихвозврата.    9.  Министерству   внешней  торговли и  промышленности  КыргызскойРеспублики  совместно с Фондом государственного имущества   КыргызскойРеспублики   и   руководством  АО  "Кошой"   принять  безотлагательныемеры  по  обеспечению  обязательств со стороны Российской  федеральнойконтрактной  корпорации   "Росконтракт"  (доля  акций  67,3   процентауставного  фонда) по поставке сахара-сырца на давальческих условиях  вобъемах, предусмотренных  договором-контрактом,  заключенным в  городеМоскве  31  августа 1995 года N 002-025-030-634Д,  и в  месячный  срокпредставить   предложение   в Правительство Кыргызской  Республики  пообеспечению бесперебойной работы предприятия.    10.  Министерству  финансов  Кыргызской  Республики  совместно   сМинистерством внешней торговли и промышленности Кыргызской  Республикив   месячный  срок провести переговоры о подготовке к подписанию междуПравительством  Кыргызской  Республики  и  Правительством   РеспубликиУзбекистан  Соглашения   о   переходе  на  принцип  пункта  назначениявзимания НДС при экспорте и импорте товаров и услуг.    11. Министерству  труда и социальной защиты Кыргызской Республики,Фонду  государственного имущества Кыргызской Республики,  совместно  сотраслевыми      министерствами     и     ведомствами,      областнымигосадминистрациями   и  местным  самоуправлением   города   Бишкек   вдвухмесячный  срок разработать и внести на рассмотрение  ПравительстваКыргызской Республики Национальную программу "Рынок труда и  занятостьнаселения на 1997-1999 годы и на период до 2005 года".    12.   Контроль   за   ходом   реализации  уточненных   показателейиндикативного   социально-экономического  плана Кыргызской  Республикина  1997  год  возложить  на Первого вице-премьер-министра  КыргызскойРеспублики Нанаена К.К.     Премьер-министр Кыргызской Республики             А.Джумагулов                                 Одобрены                     постановлением Правительства                         Кыргызской Республики                     от 14 апреля 1997 года N 212                          УТОЧНЕННЫЕ ПОКАЗАТЕЛИ             индикативного социально-экономического плана                   Кыргызской Республики на 1997 год  -----------------------------------------------------------------------                          | 1996  |1997 год,|        В том числе                          | год,  |уточнен- |--------------------------                          | факт  |ный инди-|   I    |полуго- |   9                          |       |кативный |квартал |  дие   |месяцев                          |       |  план   |        |        |--------------------------|-------|---------|--------|--------|--------  Валовой внутренний      |       |         |        |        |  продукт                 |       |         |        |        |в действующих ценах,      |22467,8|  28450  | 4320   | 9730   |19780млн.сомов                 |       |         |        |        |в % к предыдущему году    |  105,6|    106,2|  111,3 |  110,6 |  109,5  Дефлятор ВВП            |       |         |        |        |в % к предыдущему году    |  131,8|    119,2|  124,4 |  122,6 |  119,9Сальдо экспорта-импорта   |-4877,6|  -4005  |-1300   |-2500   |-3500товаров, млн.сомов        |       |         |        |        |экспорт товаров           | 6482,9|   8785  | 2200   | 4000   | 6200импорт товаров            |11360,5|  12790  | 3500   | 6500   | 9700  Социальные показатели   |       |         |        |        |Численность населения,    | 4542  |   4610,5|        |        |тыс.чел.                  |       |         |        |        |Трудовые ресурсы, тыс.чел.| 2326  |   2318  |        |        |Численность занятых,      | 1650  |   1740  | 1660   | 1695   | 1718тыс.чел.                  |       |         |        |        |Численность официально    |   77,2|    120  |   84   |   96   |  106зарегистрированных        |       |         |        |        |безработных, тыс.чел.     |       |         |        |        |в % к экономически        |    4,5|      7,4|    4,8 |    5,4 |    5,8активному населению       |       |         |        |        |Среднемесячная оплата     |  494,9|    788  |  703   |  714   |  756труда всех категорий      |       |         |        |        |работающих, сомов         |       |         |        |        |Индекс потребительских цен|  131,4|    120,4|        |        |в % к предыдущему году    |       |         |        |        |Минимальная заработная    |   75  |     88  |   75   |   75   |   83плата, сомов              |       |         |        |        |Минимальный               |  533,3|    679  |  648   |  667   |  672потребительский бюджет,   |       |         |        |        |сомов                     |       |         |        |        |Денежные доходы населения,|13369  |  16800  | 3360   | 7050   |10920млн.сомов                 |       |         |        |        |Денежные расходы          |13049  |  16050  | 3210   | 6580   |10430населения, млн.сомов      |       |         |        |        |Розничный товарооборот,   |       |         |        |        |млн.сомов                 | 9985,6|  12430  | 2584,7 | 5591,8 | 8795в % к предыдущему году    |  101,9|    103,5|  100,5 |  101,3 |  102,1  Общий объем услуг       |       |         |        |        |в действующих ценах,      |13191,8|  15685  | 2950   | 6800   |10934млн.сомов                 |       |         |        |        |в % к предыдущему году    |  101,2|    102,5|  100,5 |  101,1 |  102индекс цен на услуги      |  116  |    116  |  118,3 |  117,5 |  116,5 в том числе:             |       |         |        |        | платные услуги в %       |   14,6|     15,8|   17,8 |   15,5 |   15,1 к общему объему услуг    |       |         |        |        |  Валовая продукция       |       |         |        |        |  промышленности          |       |         |        |        |в действующих ценах       | 9929,9|  14670  | 3305   | 7141,5 |10870в % к соответствующему    |  103,9|    124  |  119   |  123,8 |  123,6периоду прошлого года     |       |         |        |        |индекс в % к предыдущему  |  132,4|    120  |  130   |  128   |  125году                      |       |         |        |        |  Производство продукции  |       |         |        |        |  в натуральном выражении |       |         |        |        |Электроэнергия, млрд.квт.ч|   13,7|     13,1|    4,6 |    7,2 |    9,5Нефть, включая газовый    |   84,0|    100  |   20   |   50   |   80конденсат, тыс.тонн       |       |         |        |        |Газ естественный,         |   25,6|     30  |    5   |   15   |   23млн.куб.м                 |       |         |        |        |Уголь,тыс.тонн            |  431,8|    550  |  170   |  280   |  390Ртуть, тонн               |  584  |    650  |  144   |  325   |  485Сурьма металлическая      |    6,0|      7,6|    1,82|    3,8 |    5,7в соединениях, тыс.тонн   |       |         |        |        |Электрические плиты и     |   61,3|     43,5|   13,7 |   27,5 |   39,6плитки, тыс.шт.           |       |         |        |        |Электродвигатели малой    |   37,1|     78,0|   19,5 |   42,9 |   62,4мощности, тыс.шт.         |       |         |        |        |Цемент, тыс.тонн          |  546  |    510  |  105   |  220   |  360Стекло оконное, млн.кв.м  |    2,8|      3,6|    0,9 |    1,8 |    2,7Стеновые материалы,       |   99,4|    100  |   20   |   45   |   75млн.шт.                   |       |         |        |        |Листы асбестоцементные,   |  102,4|    110  |   27,5 |   55   |   83млн.усл.пл.               |       |         |        |        |Трубы асбестоцементные,   |  336  |    600  |  100   |  280   |  450км.усл.тр.                |       |         |        |        |Стиральные машины, тыс.шт.|    3,4|      4  |    1   |    2   |    3Насосы центробежные,      |    6,9|     13  |    3   |    6,5 |   10,4тыс.шт.                   |       |         |        |        |Радиаторы, млн.шт.        |   32,5|     75,7|    9,25|   18,5 |   27,7Электролампы, млн.шт.     |  156,7|    188,6|   47,1 |   94,3 |  141,5Эмальпровод, тонн         |  422  |    700  |  175   |  350   |  525Обмоточный провод, тонн   |  107  |     60  |   15   |   30   |   45Ткани хлопчатобумажные,   |   21,2|     26  |    7   |   15   |   20млн.кв.м                  |       |         |        |        |Ткани шерстяные, млн.кв.м |    2,0|      2,3|    0,6 |    1,3 |    1,7Ткани шелковые, млн.кв.м  |    1,9|      2,2|    0,5 |    1,1 |    1,6Ковры и ковровые изделия, |  742,9|   1120  |  280   |  560   |  840тыс.кв.м                  |       |         |        |        |Чулочно-носочные изделия, |   12,6|     11,5|    2,88|    5,76|    8,64млн.пар                   |       |         |        |        |Изделия трикотажные,      |    1,0|      2  |    0,4 |    0,9 |    1,4млн.шт.                   |       |         |        |        |Обувь, млн.пар            |    0,5|      1,1|    0,28|    0,6 |    0,8  Агропромышленный        |       |         |        |        |  комплекс                |       |         |        |        |Валовая продукция         |       |         |        |        |сельского хозяйства,      |       |         |        |        |в действующих ценах,      |15506,6|  18900  | 1513   | 3973   |12864млн.сомов                 |       |         |        |        |в % к предыдущему году    |  113,1|    100,2|   99,6 |   99,7 |  103индексы цен в %           |  141  |    121  |  124   |  123   |  120к предыдущему году        |       |         |        |        |  Производство продукции  |       |         |        |        |  растениеводства         |       |         |        |        |Зерновые культуры,        | 1423,7|   1440  |        |        | 1100тыс.тонн                  |       |         |        |        | в т.ч. пшеница           | 1040,5|   1100  |        |        |  900Сахарная свекла фабричная,|  190  |    225  |        |        |   80тыс.тонн                  |       |         |        |        |Хлопок-сырец, тыс.тонн    |   73,1|     73,4|        |        |   30Табак, тыс.тонн           |   17,9|     20,1|        |        |   12Картофель, тыс.тонн       |  562,4|    560  |        |        |  300Овощи, тыс.тонн           |  368,5|    373  |        |    5   |  150Бахчевые культуры,        |   40,5|     42  |        |        |тыс.тонн                  |       |         |        |        |Плоды и ягоды, тыс.тонн   |   82,7|     90  |        |        |Виноград, тыс.тонн        |   14,3|     22  |        |        |  Производство продукции  |       |         |        |        |  животноводства          |       |         |        |        |Мясо (в живом весе),      |  323,3|    300  |   56   |  111   |  230тыс.тонн                  |       |         |        |        |Молоко, тыс.тонн          |  882,3|    888  |  150   |  350   |  700Яйцо, млн.шт.             |  159,4|    165  |   20   |   60   |  120Шерсть (физ.вес), тыс.тонн|   12,1|     11,5|        |    8,6 |   10  Производство основных   |       |         |        |        |  видов продукции         |       |         |        |        |  перерабатывающих        |       |         |        |        |  отраслей                |       |         |        |        |Масло растительное,       |    3,0|      3,1|    1,3 |    1,4 |    2,0тыс.тонн                  |       |         |        |        |Табак ферментированный,   |   13,2|     19  |    6,5 |   11,0 |   13,5тыс.тонн                  |       |         |        |        |Курительные изделия,      |  975  |   1800  |  400   |  800   | 1100млн.шт.                   |       |         |        |        |Кондитерские изделия,     |    6,2|     10,0|    2,6 |    5,0 |    7,0тыс.тонн                  |       |         |        |        |Сахар-песок, тыс.тонн     |  166,8|    151  |   35   |   70   |  110Масло животное, тыс.тонн  |    1,1|      1,8|    0,4 |    0,8 |    1,5Консервы мясные, муб      |    2,1|      5,8|    1,6 |    2,7 |    4,2Мука, тыс.тонн            |  256,3|    270  |   70   |  130   |  200Крупа, тыс.тонн           |    2,2|      2,4|    0,6 |    1,2 |    1,6Комбикорма, тыс.тонн      |   37,0|     60,0|   15,0 |   30   |   45Водка и ликеро-водочные   | 1182,8|   1100  |  350   |  650   |  800изделия, тыс.дал          |       |         |        |        |Спирт этиловый, тыс.дал   | 1988,8|   2150  |  600   | 1100   | 1600  Инвестиционный комплекс |       |         |        |        |Общий объем капвложений   |       |         |        |        |по всем источникам        |       |         |        |        |финансирования,           |       |         |        |        |млн.сомов                 | 4237,1|   4168  |  746,8 | 1568   | 2539в % к предыдущему году    |  106,6|     89,4|   89,2 |   93,8 |   93,4Капитальные вложения за   |       |         |        |        |счет иностранных          |       |         |        |        |инвестиций,               |       |         |        |        |млн.долларов США          |  251,0|    173,8|   30   |   67   |  114млн.сомов                 | 3233  |   2954  |  510   | 1139   | 1938в % к предыдущему году    |  119,7|     90,9|   73   |   85   |   91,8Капитальные вложения за   |       |         |        |        |счет средств              |       |         |        |        |республиканского бюджета, |       |         |        |        |млн.сомов                 |  117,9|    187,7|   28,1 |   78,8 |  127,6в % к предыдущему году    |   76,0|    155,9|  148,5 |  287   |  135,7Валовая продукция         |       |         |        |        |строительства,            |       |         |        |        |млн.сомов                 | 2570  |   2700  |  560   | 1260   | 1960в % к предыдущему году    |   81,0|     93,3|  176,3 |  178,9 |  172,4индекс цен в %            |  132,4|    112  |  119,1 |  114,5 |  112к предыдущему году        |       |         |        |        |  Транспорт и связь       |       |         |        |        |Объем перевозок грузов    |   28,7|     30  |    7,5 |   14,8 |   21,9всеми видами транспорта,  |       |         |        |        |млн.тонн                  |       |         |        |        |Пассажирооборот всех видов| 3633,7|   3700  |  810   | 1740   | 2775транспорта, млн.пасс.км   |       |         |        |        |Платные услуги связи      |  105,9|    120  |   30,4 |   53,5 |   81(в действующих ценах),    |       |         |        |        |млн.сомов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lt94fqi34eoeazs6zwm">
      <w:r>
        <w:rPr>
          <w:rFonts w:ascii="Arial" w:cs="Arial" w:eastAsia="Arial" w:hAnsi="Arial"/>
          <w:color w:val="132D3F"/>
          <w:sz w:val="16"/>
          <w:szCs w:val="16"/>
          <w:u w:val="single"/>
        </w:rPr>
        <w:t xml:space="preserve">dalil.kg/document/34330</w:t>
      </w:r>
    </w:hyperlink>
  </w:p>
  <w:p>
    <w:pPr>
      <w:spacing w:after="0" w:before="40"/>
      <w:jc w:val="center"/>
    </w:pPr>
    <w:hyperlink w:history="1" r:id="rIdnk7ibktaammefqcuomg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wt1krclo6bxysaboj4bu" Type="http://schemas.openxmlformats.org/officeDocument/2006/relationships/hyperlink" Target="https://dalil.kg/document/58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lt94fqi34eoeazs6zwm" Type="http://schemas.openxmlformats.org/officeDocument/2006/relationships/hyperlink" Target="https://dalil.kg/document/34330" TargetMode="External"/><Relationship Id="rIdnk7ibktaammefqcuomg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2026-09-27T17:33:01.724Z</dcterms:created>
  <dcterms:modified xsi:type="dcterms:W3CDTF">2026-09-27T17:33:01.724Z</dcterms:modified>
</cp:coreProperties>
</file>

<file path=docProps/custom.xml><?xml version="1.0" encoding="utf-8"?>
<Properties xmlns="http://schemas.openxmlformats.org/officeDocument/2006/custom-properties" xmlns:vt="http://schemas.openxmlformats.org/officeDocument/2006/docPropsVTypes"/>
</file>