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jipf7beot4smb1jmgcz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27 декабря 1999 года N 718                               Утверждено                     </w:t>
      </w:r>
      <w:hyperlink w:history="1" r:id="rIdi67_gygrdnpo8qj1m6v4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апреля 1997 года N 244                                ПОЛОЖЕНИЕ               о Республиканской трехсторонней комиссии              по регулированию социально-экономических и                          трудовых отношений              (В редакции </w:t>
      </w:r>
      <w:hyperlink w:history="1" r:id="rId7gu0uv824r1wpygj7rvz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сентября 1998 года N 586)                           I. Общие положения     1.   Республиканская   трехсторонняя   комиссия  по  регулированиюсоциально-экономических и трудовых отношений (в дальнейшем - Комиссия)является     постоянно   действующим   органом   системы   социальногопартнерства в Кыргызской Республике.    Комиссия  в   своей   деятельности   руководствуется  КонституциейКыргызской   Республики,  законами  Кыргызской  Республики   и   иныминормативными актами Кыргызской Республики, международными  договорами,участником   которых  является  Кыргызская  Республика,  и   настоящимПоложением.    2.  Состав   Комиссии  формируется на основе соблюдения  принциповпаритетности  и  равноправия сторон (может изменяться  при  соблюдениипринципов представительства,  полномочности и взаимной ответственностисторон)  и  состоит  из  представителей Правительства,   профсоюзов  иобъединений предпринимателей (работодателей).                       II. Цели и задачи Комиссии     3. Основными целями Комиссии являются:    -   выработка   общих    принципов    согласованного    проведениясоциально-экономической политики;    - развитие системы социального партнерства;    - урегулирование коллективных трудовых споров (конфликтов).    4. Основными задачами Комиссии являются:    -   подготовка   и   заключение  Генерального   соглашения   междуПравительством  Кыргызской Республики,  объединениями предпринимателей(работодателей)  и  объединениями профсоюзов,   содействие  заключениюсоглашений  на  отраслевом и территориальном  уровнях,   осуществлениеконтроля за их выполнением;    - разрешение возникающих разногласий при заключении  и  реализацииотраслевых      (тарифных)    соглашений,      оказание     содействиясоответствующим трехсторонним комиссиям при  заключении  отраслевых  итерриториальных соглашений;    - недопущение в соглашениях ухудшения условий  труда  и  нарушениясоциальных гарантий, установленных законодательством;    -   проведение   предварительных  трехсторонних   консультаций   иобсуждение проектов и нормативных правовых актов Кыргызской Республикипо  вопросам социально-экономической политики и регулированию трудовыхотношений;    - организация взаимодействия между аналогичными структурами  странСодружества   Независимых  Государств,   установление   взаимовыгодныхсвязей в сфере социально-экономических и трудовых отношений;    - изучение международного опыта;    - участие в мероприятиях,  проводимых соответствующими зарубежнымиорганизациями в области труда и социального партнерства.                           III. Права Комиссии     5. Комиссия для выполнения возложенных на нее задач имеет право:    - координировать совместные  действия  негосударственных  структурпрофсоюзов   и объединения предпринимателей по вопросам экономическогои   социального   развития,   разработки  и  реализации   Генеральногосоглашения и разрешения коллективных трудовых споров (конфликтов);    - осуществлять взаимодействие  с  отраслевыми  и  территориальнымитрехсторонними   комиссиями  по  регулированию социально-экономическихи трудовых отношений;    - осуществлять,  контроль  за  выполнением Генерального соглашенияорганами       государственного        управления,        профсоюзами,предпринимателями (работодателями);    -  принимать  решения  по  вопросам, входящим  в  ее  компетенцию,обязательные  для  рассмотрения и реализации в установленные комиссиейсроки    органами    государственного     управления,     профсоюзами,предпринимателями (работодателями);    -  вносить  предложения  о  приостановлении  действия  или  отменерешений     органов    государственного    управления,     профсоюзов,предпринимателей (работодателей),  а также предприятий,  учреждений  иорганизаций независимо от форм собственности, связанных с возможностьювозникновения трудовых конфликтов;    -    рекомендовать    в    необходимых   случаях    представителейгосударственного     управления,      профсоюзов,     предпринимателей(работодателей) в состав отраслевых комиссий;    -   направлять   в  установленном  порядке  членов  Комиссии   (ихзаместителей) и экспертов в объединения,  предприятия,   учреждения  иорганизации,   расположенные  на  территории  Кыргызской   Республики,независимо от ведомственной  принадлежности  и  форм собственности дляознакомления  с  трудовыми и социально-бытовыми условиями  работников,статистическими и другими материалами;    - привлекать к работе по разрешению трудовых  споров  (конфликтов)руководителей   и   работников  министерств  (ведомств),    концернов,ассоциаций  и  других  объединений, предприятий, профсоюзных  органов,независимых экспертов;    -   получать   информацию   о  социально-экономическом   положенииКыргызской  Республики,  регионов, отраслей объединений,  предприятий,учреждений и организаций, необходимую для использования при разрешенииразногласий  по   соглашениям и урегулировании  коллективных  трудовыхспоров (конфликтов);    - вносить  предложения о привлечении к ответственности должностныхлиц,  не обеспечивающих выполнение достигнутых соглашений, принятых  вих исполнение.    6. Комиссия получает в  установленном  порядке  законодательные  инормативные   акты  Кыргызской  Республики,   проекты   постановлений,готовящихся  законодательных  актов  и  перспективных  планов   работыПравительства  Кыргызской Республики,  другие  материалы  по  вопросамсоциально-экономических и трудовых отношений.    7.   Объединения    профсоюзов   и  объединения   предпринимателей(работодателей),  не  представленные в трехсторонней  комиссии,  имеютправо обратиться  в  Комиссию  с просьбой рассмотреть поставленные имивопросы  на  заседании  Правительства  Кыргызской  Республики   с   ихучастием.                       IV. Порядок работы Комиссии     8.  Комиссия  осуществляет свою деятельность  в   соответствии   сутвержденным планом работы и с учетом необходимости решения  возникшихнеотложных  вопросов.   Решения  принятые  Комиссией  обязательны  дляисполнения.    9. Для организации работы Комиссии создается секретариат в составеответственного  секретаря  Комиссии и  секретарей  каждой  из  сторон.Комиссия утверждает персональный состав секретариата.    10. Каждая  из сторон при необходимости создает рабочие группы длявыработки   согласованного   решения  по   отдельным    вопросам.    Взаседаниях  Комиссии  и  рабочих групп могут  участвовать  независимыеэксперты.    11.  При  отсутствии члена Комиссии по уважительной причине  в  ееработе   принимает   участие   заместитель  члена  Комиссии  с  правомрешающего голоса.    12. Заседание Комиссии правомочно при наличии не менее двух третейчленов  Комиссии  от  каждой  из сторон.   Решение  по  всем  вопросампринимается  на  основе консенсуса при условии, что каждая  из  сторонприняла решение двумя третями голосов от списочного состава.                         V. Координатор Комиссии     13.   Координатором  Республиканской  трехсторонней  комиссии   порегулированию  социально-экономических и трудовых  отношений  являетсяМинистр  труда   и  социальной  защиты  Кыргызской  Республики.    Егосопредседателями являются  председатель  Совета  Федерации  профсоюзовКыргызстана,  председатель  Совета директоров Федерации деловых круговКыргызской Республики, заместитель Министра труда и социальной  защитыКыргызской Республики.    14. Координатор Комиссии:    а) регулярно информирует;    - Президента  и Правительство Кыргызской Республики о деятельностиКомиссии;     -   Комиссию   о  ходе  и  результатах,  проводимых  в  КыргызскойРеспублике  реформ и принимаемых Правительством Кыргызской  Республикимерах   по  улучшению социально-экономической ситуации,  подготовке  ивыполнению  Генерального соглашения, а также договоров  и  соглашений,заключенных между членами Содружества Независимых Государств;    б)  принимает  согласованное со сторонами  решение  об  участии  взаседаниях    Правительства    Кыргызской  Республики   представителейобъединений профсоюзов и объединений предпринимателей (работодателей).    Координатор  не   вмешивается  в оперативную  деятельность  сторонКомиссии и не принимает участия в голосовании.                     VI. Сопредседатели координатора     15. Сопредседатели в своей  практической  работе,  руководствуютсянастоящим Положением:    - утверждают по  согласованию  с  уполномоченными  представителямисторон   план   работы  и  регламент  проведения  заседаний  Комиссии,состав руководителей рабочих групп комиссии;    -   координируют  деятельность  Комиссии  и  ее  рабочих  групп  сотраслевыми комиссиями по регулированию социально-трудовых отношений;    -   приглашает   представителей  Совета  Федерации  профсоюзов   ипредпринимателей, органов государственного управления  для  участия  взаседаниях и работе Комиссии (с правом совещательного голоса).    16. Сопредседатели имеют право:    -  обращаться  в  органы государственного управления,  профсоюзныеорганы,    объединения  предпринимателей  (работодателей)  и  получатьписьменный   ответ   по  существу  поставленных  вопросов  не  позднеедвухнедельного срока;    - знакомиться  с  соответствующими нормативными,  информационными,справочными и другими материалами;    -   принимать   участие  в  заседаниях  Правительства   КыргызскойРеспублики.                           VII. Члены Комиссии     17. Члены Комиссии в  своей  практической  работе  руководствуютсянастоящим   Положением,   законодательными   и   нормативными   актамиКыргызской Республики.    18. Члены Комиссии имеют право:    -  обращаться  в  органы государственного управления,  профсоюзныеорганы,    объединения  предпринимателей  (работодателей)  и  получатьписьменный ответ по существу поставленных вопросов;    - знакомиться с соответствующими  нормативами,  информационными  исправочными материалами.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pgj4mprsv-nkmy4jtsm">
      <w:r>
        <w:rPr>
          <w:rFonts w:ascii="Arial" w:cs="Arial" w:eastAsia="Arial" w:hAnsi="Arial"/>
          <w:color w:val="132D3F"/>
          <w:sz w:val="16"/>
          <w:szCs w:val="16"/>
          <w:u w:val="single"/>
        </w:rPr>
        <w:t xml:space="preserve">dalil.kg/document/34368</w:t>
      </w:r>
    </w:hyperlink>
  </w:p>
  <w:p>
    <w:pPr>
      <w:spacing w:after="0" w:before="40"/>
      <w:jc w:val="center"/>
    </w:pPr>
    <w:hyperlink w:history="1" r:id="rIdzpusaed827hiu1-zcei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jipf7beot4smb1jmgczh" Type="http://schemas.openxmlformats.org/officeDocument/2006/relationships/hyperlink" Target="https://dalil.kg/document/34036" TargetMode="External"/><Relationship Id="rIdi67_gygrdnpo8qj1m6v4_" Type="http://schemas.openxmlformats.org/officeDocument/2006/relationships/hyperlink" Target="https://dalil.kg/document/34367" TargetMode="External"/><Relationship Id="rId7gu0uv824r1wpygj7rvz7" Type="http://schemas.openxmlformats.org/officeDocument/2006/relationships/hyperlink" Target="https://dalil.kg/document/582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pgj4mprsv-nkmy4jtsm" Type="http://schemas.openxmlformats.org/officeDocument/2006/relationships/hyperlink" Target="https://dalil.kg/document/34368" TargetMode="External"/><Relationship Id="rIdzpusaed827hiu1-zcei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2026-09-25T13:25:42.066Z</dcterms:created>
  <dcterms:modified xsi:type="dcterms:W3CDTF">2026-09-25T13:25:42.066Z</dcterms:modified>
</cp:coreProperties>
</file>

<file path=docProps/custom.xml><?xml version="1.0" encoding="utf-8"?>
<Properties xmlns="http://schemas.openxmlformats.org/officeDocument/2006/custom-properties" xmlns:vt="http://schemas.openxmlformats.org/officeDocument/2006/docPropsVTypes"/>
</file>