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hiwa8zqgezd-4rew1j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1997 года N 332            ПОСТАНОВЛЕНИЕ ПРАВИТЕЛЬСТВА КЫРГЫЗСКОЙ РЕСПУБЛИКИ               Об уплате членских взносов в международные               организации и органы СНГ, членом которых                    является Кыргызская Республика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29 сентября 1997 года N 565</w:t>
      </w:r>
    </w:p>
    <w:p>
      <w:r>
        <w:rPr>
          <w:rFonts w:ascii="Arial" w:cs="Arial" w:eastAsia="Arial" w:hAnsi="Arial"/>
          <w:sz w:val="24"/>
          <w:szCs w:val="24"/>
        </w:rPr>
        <w:t xml:space="preserve">)     С   целью   урегулирования  выплат  членских  взносов   КыргызскойРеспублики   в  международные организации и органы  СНГ  ПравительствоКыргызской Республики постановляет:    1. Утвердить  распределение средств,  предусмотренных в бюджете на1997  год,  по  международным  организациям  и  органам  СНГ  согласноприложениям 1 и 2.    2. Министерству финансов Кыргызской Республики:    - оплатить  членские  взносы  в международные организации и органыСНГ  в  сумме  61,1  млн.сомов  и  изыскать  дополнительные  источникифинансирования в размере 35,0 млн.сомов;    - представить в Правительство Кыргызской Республики предложение повнесению     изменений    в    Закон    Кыргызской    Республики    "Ореспубликанском  бюджете  на  1997  год",   вытекающие  из  настоящегопостановления,  для  последующего  внесения  на  рассмотрение  ЖогоркуКенеша Кыргызской Республики.    3. Министерствам и административным ведомствам, имеющим финансовыеобязательства  по  уплате  взносов в  организации,   не  отнесенные  кприоритетным,   уплату  взносов производить в пределах  выделенных  имбюджетных ассигнований или за счет изыскания дополнительных источниковпокрытия.     Премьер-министр Кыргызской Республики             А.Джумагулов                               Приложение 1                     к постановлению Правительства                         Кыргызской Республики                       от 3 июня 1997 года N 332                                ПЕРЕЧЕНЬ               международных организаций, взносы которым                 уплачиваются в первоочередном порядке                               (тыс.сомов) -----------------------------------------------------------------------  Наименование организации   |Задолженность|Запрашиваемая|Предусмотрено                             | за 1992-96  |    сумма    |  бюджетом                             |    годы     | на 1997 год | на 1997 год-----------------------------|-------------|-------------|-------------Азиатский Банк Развития      |      -      |   17284,8   |   17284,8Исламский Банк Развития      |    4997,4   |    4212,0   |    4997,4Европейский Банк             |   23106,8   |    2100,7   |   12603,8Реконструкции и Развития     |             |             |Межпарламентский Союз        |     124,6   |     244,2   |     368,8Всемирная Торговая           |     150,8   |     214,1   |     364,9Организация                  |             |             |Регулярный бюджет ООН        |   20130,4   |    5751,5   |   17710,2Всемирная Организация        |   16430,6   |    2316,1   |    5912,7Здравоохранения              |             |             |Организация по безопасности и|    3511,9   |    1366,8   |    2145,2сотрудничеству в Европе      |             |             |Международный Паралимпийский |             |             |комитет                      |      -      |      -      |       7,2  Итого                      |   68452,5   |   33490,2   |   61395,0-----------------------------------------------------------------------      Руководитель Аппарата     Премьер-министра Кыргызской Республики            О.Абдыкалыков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3 июня 1997 года N 332                                ПЕРЕЧЕНЬ               органов СНГ, взносы которым уплачиваются                       в первоочередном порядке                                                             (тыс.сомов)-----------------------------------------------------------------------  Наименование организации   |Задолженность|Запрашиваемая|Предусмотрено                             | за 1992-96  |    сумма    |  бюджетом                             |    годы     | на 1997 год | на 1997 год-----------------------------|-------------|-------------|-------------Исполнительный комитет       |    3821,4   |    3175,2   |    3175,2Межгосударственного совета   |             |             |Республики Казахстан,        |             |             |Кыргызской Республики и      |             |             |Республики Узбекистан        |             |             |Межгосударственный           |    5105,3   |    5377,8   |    5377,8экономический комитет        |             |             |Экономического союза СНГ     |             |             |Интеграционный комитет       |    3837,0   |    9044,9   |    5000,0Республики Беларусь,         |             |             |Республики Казахстан,        |             |             |Кыргызской Республики и      |             |             |Российской Федерации         |             |             |Межпарламентская ассамблея   |   1018,4    |    1804,2   |   1804,2государств-участников СНГ    |             |             |Межпарламентский комитет     |    265,2    |     948,4   |   1213,6Республики Беларусь,         |             |             |Республики Казахстан,        |             |             |Кыргызской Республики и      |             |             |Российской Федерации         |             |             |Исполнительный секретариат   |   5164,3    |    1600,4   |  1600,4СНГ                          |             |             |Единый фонд Совместной       |   505,7     |      -      |   505,7делегации правительств       |             |             |Кыргызстана, Казахстана,     |             |             |России и Таджикистана для    |             |             |проведения пограничных       |             |             |переговоров с КНР            |             |             |Совет по координации борьбы с|   765,0     |    1857,0   | 1300,0организованной преступностью |             |             |и иными опасными видами      |             |             |преступлений на территории   |             |             |СНГ                          |             |             |Штаб по координации военного |  4495,4     |    5758,1   | 2000,0сотрудничества               |             |             |государств-участников СНГ    |             |             |Межгосударственный           |    94,9     |     225,8   |  225,8координационный центр по     |             |             |увековечению памяти          |             |             |защитников Отечества         |             |             |Штаб объединенного           |  2753,3     |    3767,3   | 3767,3командования коллективных    |             |             |миротворческих сил в         |             |             |Республике Таджикистан       |             |             |Центрально-Азиатский батальон|    -        |    9358,2   | 1000,0под эгидой ООН               |             |             |Координационная служба Совета|     0,1     |    1303,2   | 1303,2командующих пограничными     |             |             |войсками                     |             |             |Координационный комитет по   |    -        |   19306,5   | 2000,0вопросам противовоздушной    |             |             |обороны при Совете Министров |             |             |обороны СНГ                  |             |             |Экономический Суд СНГ        |    -        |     800,1   |  800,1Межгосударственный           |  6774,2     |    3129,4   | 3129,4координационный Совет        |             |             |телерадиокомпании "Мир"      |             |             |Межгосударственный фонд      |   516,2     |    1935,5   |  500,0помощи беженцам и вынужденным|             |             |переселенцам                 |             |             |Международный фонд           |             |             |спасения Арала               |             |             |  Итого                      | 35116,4     |   69392,0   |34702,7-----------------------------------------------------------------------      Руководитель Аппарата     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7pefeciespwgr59zku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dalil.kg/document/34476</w:t>
      </w:r>
    </w:hyperlink>
  </w:p>
  <w:p>
    <w:pPr>
      <w:spacing w:after="0" w:before="40"/>
      <w:jc w:val="center"/>
    </w:pPr>
    <w:hyperlink w:history="1" r:id="rIdfmesfnbls4n38fuya53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iwa8zqgezd-4rew1jf9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7pefeciespwgr59zku_d" Type="http://schemas.openxmlformats.org/officeDocument/2006/relationships/hyperlink" Target="https://dalil.kg/document/34476" TargetMode="External"/><Relationship Id="rIdfmesfnbls4n38fuya53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2026-09-27T18:13:56.764Z</dcterms:created>
  <dcterms:modified xsi:type="dcterms:W3CDTF">2026-09-27T18:13:56.764Z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