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3jm7-gwcuv8_zzxqjrx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2008 года № 736  г.Бишкек, Дом Правительства от 1 сентября 1997 года N 506            ПОСТАНОВЛЕНИЕ ПРАВИТЕЛЬСТВА КЫРГЫЗСКОЙ РЕСПУБЛИКИ     О внесении изменений в постановление Правительства Кыргызской  Республики от 11 мая 1993 года N 198 "Об отчислениях на развитие    и на воспроизводство минерально-сырьевой базы, финансировании    геологоразведочных работ и геологической отрасли республики"     В  целях  оказания  поддержки отдельным  отраслям  горнодобывающейпромышленности  по  созданию  минерально-сырьевой  базы   собственнымисилами     и   их   развитию   Правительство   Кыргызской   Республикипостановляет:    1. В приложении "Ставки отчислений на развитие  и  воспроизводствоминерально-сырьевой  базы"  к постановлению  Правительства  КыргызскойРеспублики  от  11 мая 1993 года N 198 "Об отчислениях на  развитие  ивоспроизводство      минерально-сырьевой     базы,      финансированиигеологоразведочных работ и геологической отрасли республики":    - абзацы второй и третий пункта 1 изложить в следующей редакции:    "уголь 1т угля 2    нефть 1т сырой нефти 2";    - абзац третий пункта 2 изложить в следующей редакции:    "сурьма 1т металла 5    1т товарного концентрата 5    1т соединений сурьмы 5".    2. Министерству финансов Кыргызской Республики:    -  с   1  января  1998  года  до 1 января  2003  года  производитьотчисления  на развитие и воспроизводство минерально-сырьевой  базы  вразмере   2  процентов от стоимости добытого угля  и  сырой  нефти,  5процентов  от  стоимости  металла сурьмы,  5  процентов  от  товарногоконцентрата, 5 процентов соединений сурьмы;    - направлять отчисленные финансовые  средства  на  открытие  новыхнефтегазовых, сурьмяных месторождений но целевому назначению.    3. Государственному  акционерному  обществу  "Кыргызкомурхолдинг",акционерному     обществу    "Кадамжайский     сурьмяный     комбинат"представить  Правительству Кыргызской Республики  свои  предложения  опорядке  использования выделенных средств.    4. Государственному  акционерному  обществу   "Кыргызкомурхолдинг"направлять    средства,    высвободившиеся   в   результате   сниженияпроцентной  ставки  на развитие и воспроизводство  минерально-сырьевойбазы,  на увеличение добычи угля угольными предприятиями отрасли.    5.   Акционерному   обществу  "Кадамжайский  сурьмяный   комбинат"направлять средства,  высвободившиеся в результате снижения процентнойставки  на  развитие  и  воспроизводство минерально-сырьевой  базы  надоразведку  и освоении месторождения Савоярды.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81o2gpxpbgpr5meqy7oq">
      <w:r>
        <w:rPr>
          <w:rFonts w:ascii="Arial" w:cs="Arial" w:eastAsia="Arial" w:hAnsi="Arial"/>
          <w:color w:val="132D3F"/>
          <w:sz w:val="16"/>
          <w:szCs w:val="16"/>
          <w:u w:val="single"/>
        </w:rPr>
        <w:t xml:space="preserve">dalil.kg/document/34690</w:t>
      </w:r>
    </w:hyperlink>
  </w:p>
  <w:p>
    <w:pPr>
      <w:spacing w:after="0" w:before="40"/>
      <w:jc w:val="center"/>
    </w:pPr>
    <w:hyperlink w:history="1" r:id="rId1_p-9xfdh7qnwwe6lqi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3jm7-gwcuv8_zzxqjrx8" Type="http://schemas.openxmlformats.org/officeDocument/2006/relationships/hyperlink" Target="https://dalil.kg/document/596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81o2gpxpbgpr5meqy7oq" Type="http://schemas.openxmlformats.org/officeDocument/2006/relationships/hyperlink" Target="https://dalil.kg/document/34690" TargetMode="External"/><Relationship Id="rId1_p-9xfdh7qnwwe6lqi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2026-09-23T17:57:14.371Z</dcterms:created>
  <dcterms:modified xsi:type="dcterms:W3CDTF">2026-09-23T17:57:14.371Z</dcterms:modified>
</cp:coreProperties>
</file>

<file path=docProps/custom.xml><?xml version="1.0" encoding="utf-8"?>
<Properties xmlns="http://schemas.openxmlformats.org/officeDocument/2006/custom-properties" xmlns:vt="http://schemas.openxmlformats.org/officeDocument/2006/docPropsVTypes"/>
</file>