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сентября 1997 года № 509            ПОСТАНОВЛЕНИЕ ПРАВИТЕЛЬСТВА КЫРГЫЗСКОЙ РЕСПУБЛИКИ               О государственной поддержке мероприятий по              регулированию численности волков и шакалов 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31 декабря 1997 года № 774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23 января 2002 года № 38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12 апреля 2004 года № 249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 сентября 2010 года №183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4 ноября 2011 года № 703</w:t>
      </w:r>
    </w:p>
    <w:p>
      <w:r>
        <w:rPr>
          <w:rFonts w:ascii="Arial" w:cs="Arial" w:eastAsia="Arial" w:hAnsi="Arial"/>
          <w:sz w:val="24"/>
          <w:szCs w:val="24"/>
        </w:rPr>
        <w:t xml:space="preserve">)     Правительство  Кыргызской  Республики отмечает,  что  в  последнеевремя  численность  волков и шакалов в республике возросла.   Волки  ишакалы  наносят  значительные убытки хозяйствам республики.   Отмеченыслучаи  нападения  волков на людей. Увеличение  численности  волков  ишакалов  и  непринятие   мер по регулированию их  численности  создаетугрозу возникновения эпизоотий.    Борьба с волками и шакалами требует больших затрат на приобретениебоеприпасов,  горюче-смазочных материалов и других  затрат.  Вместе  стем,  система   стимулов  за  уничтожение волка,  установленная  ранеерешением  Правительства  Кыргызской  Республики,   не  применяется  напрактике. Из-за отсутствия  необходимых  финансовых средств премии  заистребление   волка   охотникам   не  выплачиваются,    транспорт   невыделяется, горюче-смазочными материалами они не обеспечиваются.    Непринятие на государственном уровне мер по поддержке  мероприятийпо   регулированию  численности волков и  шакалов  не  только  наноситэкономический  ущерб,  подрывает развитие фермерского и  крестьянскогохозяйства, но и вызывает недовольство населения.    В  целях  усиления  борьбы  с волками и  шакалами  и   обеспечениягосударственной  поддержки мероприятий по регулированию их численностиПравительство Кыргызской Республики постановляет:    1. Государственной лесной службе Кыргызской Республики,областным    и    районным   государственным    администрациям    совместно       с  Кыргызохотрыболовсоюзом  в   двухмесячный  срок  сформировать штабы  и бригады  охотников  по  борьбе  с  волками  и  шакалами, оказывать  им необходимую помощь, организовать на    местах   систематический   учет  численности  скота,  истребленного волками и шакалами.    2. Министерству финансов Кыргызской Республики  ежегодно  выделятьГосударственной  лесной службе  Кыргызской Республики  из резервного фонда Правительства  Кыргызской Республики   2,0   млн.сомов   целевым  назначением  на  мероприятия  по регулированию  численности  волков  и  шакалов,  а  также  материальное поощрение охотников.Денежные средства выделять поквартально по мере расходования ранее выделенных.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Установить премии за сданные шкуры добытых волков и шакалов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размерах (из расчета за одну голову): за волка и волчицу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(самец, самка) - 5000 сомов, за молодняк волков - 3500 сомов, за шакала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постановления Правительства КР от </w:t>
      </w:r>
      <w:hyperlink w:history="1" r:id="rIdsir9mhagpeej4eesuoaw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ноября 2011 года № 703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4.   Государственной  лесной  службе  Кыргызской Республики  ,  Кыргызохотрыболовсоюзу совместно с  Министерством  финансов Кыргызской Республики  в  месячный  срок разработать   инструкцию    о    порядке   приема   шкур    и    списания выделенных  денежных средств.    5. Охотничьим хозяйствам Государственной лесной службы КыргызскойРеспублики  ,Кыргызохотрыболовсоюза производить выделку  принятых шкур волков  и шакалов с последующей их реализацией в установленном порядке.    Средства,   полученные   от   реализации   шкур,    направить   насовершенствование  мероприятий по регулированию численности  волков  ишакалов.    Приемку шкур и выплату премиальных охотникам производить только захищников, добытых на территории Кыргызской Республики.    6.  Разрешить  охотничьим бригадам по отстрелу  волков  и  шакаловприменение автотранспортных средств и осветительных приборов в  ночноевремя.    7.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16  марта  1992  года  N  79  "Об  усилении  работ  поуничтожению волка".    8. Контроль за выполнением настоящего постановления и  координациюмероприятий   по регулированию численности волков и шакалов  возложитьна  Государственную  лесную  службу  Кыргызской Республики  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dsxbeyutao8pmrvsk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dalil.kg/document/34699</w:t>
      </w:r>
    </w:hyperlink>
  </w:p>
  <w:p>
    <w:pPr>
      <w:spacing w:after="0" w:before="40"/>
      <w:jc w:val="center"/>
    </w:pPr>
    <w:hyperlink w:history="1" r:id="rIdpjsfcldmtovj1z70gdm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r9mhagpeej4eesuoaw5" Type="http://schemas.openxmlformats.org/officeDocument/2006/relationships/hyperlink" Target="https://dalil.kg/document/954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dsxbeyutao8pmrvskan" Type="http://schemas.openxmlformats.org/officeDocument/2006/relationships/hyperlink" Target="https://dalil.kg/document/34699" TargetMode="External"/><Relationship Id="rIdpjsfcldmtovj1z70gdm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2026-09-25T22:10:58.450Z</dcterms:created>
  <dcterms:modified xsi:type="dcterms:W3CDTF">2026-09-25T22:10:58.450Z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