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wbk9p2uzfklzjde4z7wlr">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29 сентября 1997 года N 564            ПОСТАНОВЛЕНИЕ ПРАВИТЕЛЬСТВА КЫРГЫЗСКОЙ РЕСПУБЛИКИ                 О развитии интеграционных связей между         Кыргызской Республикой, Великобританией и Австрийской                 Республикой по производству молибдена     Переработка  молибденовых  концентратов  в  Кыргызской  Республикеосуществляется   в  акционерном обществе "Кара-Балтинский  горнорудныйкомбинат".    В   связи  с  отсутствием  рудных  запасов  молибдена  акционерноеобщество   "Кара-Балтинский  горнорудный   комбинат"    перерабатываетмолибденовые  концентраты,  поставляемые  английской  фирмой  "МекоминДевелопмент    ЛТД"   и   австрийской   фирмой   MTSI.    Существующиепроизводственные   мощности  акционерного  общества   "Кара-Балтинскийгорнорудный комбинат" позволяют получить 500 тонн молибдена в год.    В целях  расширения  и  углубления  взаимовыгодного сотрудничествамежду   предприятиями   Кыргызской  Республики,    английской   фирмой"Мекомин  Девелопмент  ЛТД"  и  австрийской  фирмой MTSI ПравительствоКыргызской Республики постановляет:    1.  Одобрить   намерения  акционерного  общества  "Кара-Балтинскийгорнорудный комбинат",  английской фирмы "Мекомин Девелопмент  ЛТД"  иавстрийской  фирмы  MTSI  о  совместной  деятельности  по  переработкемолибдена.    2.   Фонду   государственного  имущества   Кыргызской   Республикисовместно    с   акционерным  обществом  "Кара-Балтинский  горнорудныйкомбинат"  подготовить  необходимые пакеты  документов  о  сегментациимолибденового   производства   данного   акционерного   общества   дляобразования  самостоятельного акционерного общества и представить   нарассмотрение  Правительства Кыргызской Республики.    3. Рекомендовать Национальной комиссии по рынку ценных  бумаг  приПрезиденте    Кыргызской   Республики   в   недельный    срок    послегосударственной регистрации вновь образованного акционерного  обществав     Министерстве    юстиции     Кыргызской    Республики    провестигосударственную регистрацию выпуска акций этого общества.    4. Для рассмотрения комплекса вопросов по продаже государственногопакета    акций    вновь    образованного    акционерного     обществапоставщикам  сырья   - английской фирме "Мекомин  Девелопмент  ЛТД"  иавстрийской фирме MTSI образовать комиссию в следующем составе:    Сарыгулов А.И.  - Председатель Фонда  государственного   имущества             Кыргызской Республики, председатель комиссии;    Чукин А.Т.      - заместитель Председателя Фонда  государственного           имущества Кыргызской Республики, член Совета ди-           ректоров акционерного общества  "Кара-Балтинский                        горнорудный комбинат";    Биялинов А.Ю.   - первый заместитель Министра финансов  Кыргызской                              Республики;    Касымалиев М.Ш. - первый заместитель Министра  юстиции  Кыргызской                              Республики;    Боконбаев К.Дж. - Министр охраны окружающей среды Кыргызской  Рес-                               публики;    Бакиев К.С.     - глава Чуйской  областной  государственной  адми-                              нистрации;    Казакбаев Ж.И.  - председатель правления   акционерного   общества                "Кара-Балтинский горнорудный комбинат";    Тренин В.Ф.     - директор гидрометаллургического завода акционер-           ного  общества "Кара-Балтинский горнорудный ком-                                бинат".    5.   Комиссии  в  месячный  срок  подготовить  и  представить   нарассмотрение   Правительства Кыргызской Республики проект  договора  опродаже 70 процентов государственного пакета акций вновь образованногоакционерного  общества по молибденовому производству английской  фирме"Мекомин Девелопмент ЛТД" и австрийской фирме MTSI.    В договоре  предусмотреть  ответственность  сторон за содержание иэксплуатацию хранилищ отходов.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y3lo09jy-tuj7d4lgoah">
      <w:r>
        <w:rPr>
          <w:rFonts w:ascii="Arial" w:cs="Arial" w:eastAsia="Arial" w:hAnsi="Arial"/>
          <w:color w:val="132D3F"/>
          <w:sz w:val="16"/>
          <w:szCs w:val="16"/>
          <w:u w:val="single"/>
        </w:rPr>
        <w:t xml:space="preserve">dalil.kg/document/34774</w:t>
      </w:r>
    </w:hyperlink>
  </w:p>
  <w:p>
    <w:pPr>
      <w:spacing w:after="0" w:before="40"/>
      <w:jc w:val="center"/>
    </w:pPr>
    <w:hyperlink w:history="1" r:id="rIdsz8z0y6pnwotfm_kyn6v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bk9p2uzfklzjde4z7wlr"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y3lo09jy-tuj7d4lgoah" Type="http://schemas.openxmlformats.org/officeDocument/2006/relationships/hyperlink" Target="https://dalil.kg/document/34774" TargetMode="External"/><Relationship Id="rIdsz8z0y6pnwotfm_kyn6v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2026-09-27T20:24:42.928Z</dcterms:created>
  <dcterms:modified xsi:type="dcterms:W3CDTF">2026-09-27T20:24:42.928Z</dcterms:modified>
</cp:coreProperties>
</file>

<file path=docProps/custom.xml><?xml version="1.0" encoding="utf-8"?>
<Properties xmlns="http://schemas.openxmlformats.org/officeDocument/2006/custom-properties" xmlns:vt="http://schemas.openxmlformats.org/officeDocument/2006/docPropsVTypes"/>
</file>