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vgti1ghhok0pmytf3x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_9ieonk03e8eu3xnzm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1997 года N 660                                ПОЛОЖЕНИЕ               о лицензировании топографо-геодезических,               аэрофотосъемочных, картографических работ                  и инженерно-геодезических изысканий              (В редакции постановлений Правительства КР от           </w:t>
      </w:r>
      <w:hyperlink w:history="1" r:id="rId8iwt3gz0xty3ajjaaxxe8">
        <w:r>
          <w:rPr>
            <w:rFonts w:ascii="Arial" w:cs="Arial" w:eastAsia="Arial" w:hAnsi="Arial"/>
            <w:color w:val="1D4ED8"/>
            <w:sz w:val="24"/>
            <w:szCs w:val="24"/>
            <w:u w:val="single"/>
          </w:rPr>
          <w:t xml:space="preserve">28 мая 1998 года</w:t>
        </w:r>
      </w:hyperlink>
      <w:r>
        <w:rPr>
          <w:rFonts w:ascii="Arial" w:cs="Arial" w:eastAsia="Arial" w:hAnsi="Arial"/>
          <w:sz w:val="24"/>
          <w:szCs w:val="24"/>
        </w:rPr>
        <w:t xml:space="preserve"> N 308, </w:t>
      </w:r>
      <w:hyperlink w:history="1" r:id="rIdkmvh9m563bk-ndfrrcoor">
        <w:r>
          <w:rPr>
            <w:rFonts w:ascii="Arial" w:cs="Arial" w:eastAsia="Arial" w:hAnsi="Arial"/>
            <w:color w:val="1D4ED8"/>
            <w:sz w:val="24"/>
            <w:szCs w:val="24"/>
            <w:u w:val="single"/>
          </w:rPr>
          <w:t xml:space="preserve">14 марта 2000 года</w:t>
        </w:r>
      </w:hyperlink>
      <w:r>
        <w:rPr>
          <w:rFonts w:ascii="Arial" w:cs="Arial" w:eastAsia="Arial" w:hAnsi="Arial"/>
          <w:sz w:val="24"/>
          <w:szCs w:val="24"/>
        </w:rPr>
        <w:t xml:space="preserve"> N 137,                      </w:t>
      </w:r>
      <w:hyperlink w:history="1" r:id="rIdrsijprkzrcr7tmth1zbtj">
        <w:r>
          <w:rPr>
            <w:rFonts w:ascii="Arial" w:cs="Arial" w:eastAsia="Arial" w:hAnsi="Arial"/>
            <w:color w:val="1D4ED8"/>
            <w:sz w:val="24"/>
            <w:szCs w:val="24"/>
            <w:u w:val="single"/>
          </w:rPr>
          <w:t xml:space="preserve">24 августа 2000 года</w:t>
        </w:r>
      </w:hyperlink>
      <w:r>
        <w:rPr>
          <w:rFonts w:ascii="Arial" w:cs="Arial" w:eastAsia="Arial" w:hAnsi="Arial"/>
          <w:sz w:val="24"/>
          <w:szCs w:val="24"/>
        </w:rPr>
        <w:t xml:space="preserve"> N 519)                           I. Общие положения     1.  Настоящее   Положение   разработано в соответствии  с </w:t>
      </w:r>
      <w:hyperlink w:history="1" r:id="rIdiuhwj6imwlbnyqjj6hhmp">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Кыргызской    Республики     "О    лицензировании",</w:t>
      </w:r>
      <w:hyperlink w:history="1" r:id="rIdmvnr9clsomdu28zazbyst">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Правительства  Кыргызской  Республики  от 26 мая 1997 года  N  293  "Олицензировании  отдельных  видов  деятельности",  отражает   спецификутопографо-геодезического,   аэрофотосъемочного   и   картографическогопроизводства и направлено на создание механизма защиты потребителя  отнекачественной  топографо-геодезической  и картографической  продукциив  условиях  рыночных  отношений, а также обеспечение  государственнойбезопасности Кыргызской Республики.                  II. Основные принципы лицензирования     2.   Выдача   лицензий  на  производство  топографо-геодезических,аэрофотосъемочных,  картографических работ  и  инженерно-геодезическихизысканий осуществляется на равных для всех юридических лиц основанияхи   условиях.  Запрещается предоставлять преимущественное право выдачилицензий  государственным предприятиям,  кроме тех  видов  и   объемовтопографо-геодезических,  аэрофотосъемочных,  картографических  работ,которые в целях защиты государственной безопасности и в соответствии сИнструкцией    о  государственном  геодезическом  надзоре   КыргызскойРеспублики,   утвержденной  постановлением  Правительства   КыргызскойРеспублики   от   22  марта 1993 года N 124,   отнесены  к  выполнениюГосударственной картографо-геодезической службой Кыргызской Республики(Госкартографией).                    III. Перечень видов деятельности,                       подлежащих лицензированию     3.  Производство  топографо-геодезических,   аэрофотосъемочных   икартографических работ.    4. Производство инженерно-геодезических изысканий.                            IV. Виды лицензий     5.     Лицензии     на    производство    топографо-геодезических,аэрофотосъемочных,  картографических работ  и  инженерно-геодезическихизысканий различаются:    а) по субъектам - выдаваемые только юридическим  лицам  КыргызскойРеспублики;    б) по объему деятельности:  разовые - на выполнение  определенноговида и объема работ в натуральном выражении;    в) (исключен)    г) по территориальной сфере действия:    -  действие   которых   ограничивается   определенной  территориейКыргызской Республики;    - действие  которых  распространяется на всю территорию КыргызскойРеспублики;    -   действие    которых  распространяется  за  пределы  КыргызскойРеспублики  на  сопредельные  республики  согласно  разграничению  зондеятельности между геодезическими службами соседних государств.    6.     Лицензии     на    производство    топографо-геодезических,аэрофотосъемочных,   картографических работ и  инженерно-геодезическихизысканий  не  могут  быть  отчуждаемыми.  Лицензии  на  осуществлениеуказанными видами деятельности выдаются без ограничения срока.    7. Снятие копий с лицензии запрещается.                V. Органы, осуществляющие лицензирование     8.   Выдача   лицензий  на  производство  топографо-геодезических,аэрофотосъемочных,  картографических работ  и  инженерно-геодезическихизысканий   получателю (лицензиату) производится согласно Положению  олицензировании    отдельных    видов    деятельности,    утвержденномупостановлением  Правительства  Кыргызской Республики от  26  мая  1997года   N   293,    Государственной  картографо-геодезической   службойКыргызской Республики (Госкартографией).             VI. Лицензия и другие правоустанавливающие акты     9. Для  производства  топографо-геодезических,  аэрофотосъемочных,картографических  работ  и  инженерно-геодезических    изысканий    накаждый  конкретный  объект организация должна  получить  разрешение  вотделе    Государственного   геодезического   надзора   ГоскартографииКыргызской  Республики  либо в соответствующем отделе  архитектуры  потерриториальной    принадлежности   (Инструкция   о    Государственномгеодезическом    надзоре    Кыргызской    Республики,     утвержденнаяпостановлением Правительства Кыргызской Республики от  22  марта  1993года N 124).    Такие разрешения выдаются после получения лицензии.    10.  Разрешение  на производство конкретного  объема   работ   приотсутствии лицензии считается недействительным.         VII. Лицензии, выдаваемые иностранным юридическим лицам     11. Иностранные юридические лица получают лицензии на производствотопографо-геодезических,  аэрофотосъемочных,   картографических  работи  инженерно-геодезических изысканий на таких же условиях и в таком жепорядке,   как  и  юридические лица Кыргызской  Республики,  если  этадеятельность не нанесет ущерба государственной безопасности КыргызскойРеспублики.    12.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а также в приграничныхрайонах с сопредельными республиками по согласованным государственнымигеодезическими службами планам разграничения зон деятельности.                      VIII. Условия выдачи лицензий     13.   Лицензия   на  право  производства  топографо-геодезических,аэрофотосъемочных,  картографических работ  и  инженерно-геодезическихизысканий выдается субъекту, соответствующему предъявляемым нормативно-правовым требованиям для данного вида деятельности.    14.   При   выдаче  лицензии  учитываются  условия   производства,обеспечивающие  безопасность общества,  окружающей  среды,   жизни   издоровья  граждан,  а  также гарантию качества топографо-геодезическихработ,   инженерно-геодезических   изысканий,   аэрофотосъемочной    икартографической продукции.            IX. Документы, необходимые для получения лицензии     15. Заявление установленного образца.    16. Документы,  подтверждающие соответствие лицензиата требованиямстатьи 13 Закона Кыргызской Республики "О лицензировании":    а)   сведения   о  производственной  базе  и  уровне  техническогооснащения,  наличии  действующих нормативно-технических документов дляданных видов работ;    б) копия  договора  с  организацией,  выполняющей  метрологическоеобеспечение геодезических инструментов и приборов;    в) данные  о  дипломированных  специалистах,  имеющих практическийопыт в видах работ, по которым запрашивается лицензия;    г) устав юридического лица.    17. Документы, подтверждающие уплату лицензионного сбора.    18. Копия свидетельства о государственной регистрации.    Требование лицензиаром от заявителя представления  документов,  непредусмотренных настоящим Положением, запрещается.    19.  Документы,  подтверждающие  регистрацию  и  уплату  страховыхвзносов в органах Социального фонда Кыргызской Республики.            X. Сроки рассмотрения заявления о выдаче лицензии     20.     Лицензии    на    производство    топографо-геодезических,аэрофотосъемочных,  картографических работ  и  инженерно-геодезическихизысканий выдаются  не позднее месячного срока со дня подачи заявлениясо всеми необходимыми документами.                       XI. Сбор за выдачу лицензий     21. Выдача лицензий осуществляется на платной основе. Размер платыза   рассмотрение   заявления,   проведение   необходимой   экспертизыдокументов  и  оформление лицензии определяется   путем   расчета   изсоответствующих  затрат.  Оплата  может  быть  пересмотрена  с  учетоминфляции.    22.  В  случае  необходимости  командирования  должностного  лица,проверяющего  организацию,  расходы по проезду  к  месту  базирования,командировочные,  суточные, расходы по экспертизе приборов, технологийоплачиваются по фактическим затратам.                      XII. Отказ в выдаче лицензии     23. Лицензия не выдается, если:    а)   осуществление   определенного   вида  и  объемов   топографо-геодезических,  аэрофотосъемочных, картографических работ и инженерно-геодезических изысканий законодательными актами запрещено  для  даннойкатегории субъектов;    б)  не  представлены  все документы, требуемые  в  соответствии  спунктами  24,   25,   26  и 27 настоящего Положения.   При  устранениизаявителем указанного препятствия заявление рассматривается  на  общихоснованиях;    в) не внесен сбор за выдачу лицензии;    г) заявитель не отвечает требованиям,  установленным пунктами 22 и23 настоящего Положения;    д)  в  отношении  заявителя имеется решение суда, запрещающее  емузанятие данным видом деятельности.                     XIII. Приостановление, отзыв и                     прекращение действия лицензии     24.    Приостановление    действия   лицензии   на    производствогеодезических,  аэрофотосъемочных, картографических работ и инженерно-геодезических  изысканий,   ее отзыв и прекращение  действия  лицензииосуществляется  в  соответствии со статьями 19,  20 Закона  КыргызскойРеспублики "О  лицензировании".           XIV. Ответственность за нарушение законодательства                Кыргызской Республики о лицензировании     25.   Нарушение   норм  настоящего  Положения  влечет   за   собойматериальную,    административную  и   уголовную   ответственность   всоответствии с законодательством Кыргызской Республики.                           XV. Учет и контроль     26.   Учет   лицензий   на  производство  топографо-геодезических,аэрофотосъемочных,   картографических  работ и инженерно-геодезическихизыскании,   а  также  контроль  за  соблюдением  лицензионных  правилосуществляет    Государственная    картографо-геодезическая     службаКыргызской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y46xhoozwmi6fqedieso">
      <w:r>
        <w:rPr>
          <w:rFonts w:ascii="Arial" w:cs="Arial" w:eastAsia="Arial" w:hAnsi="Arial"/>
          <w:color w:val="132D3F"/>
          <w:sz w:val="16"/>
          <w:szCs w:val="16"/>
          <w:u w:val="single"/>
        </w:rPr>
        <w:t xml:space="preserve">dalil.kg/document/34889</w:t>
      </w:r>
    </w:hyperlink>
  </w:p>
  <w:p>
    <w:pPr>
      <w:spacing w:after="0" w:before="40"/>
      <w:jc w:val="center"/>
    </w:pPr>
    <w:hyperlink w:history="1" r:id="rIdanld1wlbxij7uc_tibm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vgti1ghhok0pmytf3xfe" Type="http://schemas.openxmlformats.org/officeDocument/2006/relationships/hyperlink" Target="https://dalil.kg/document/6848" TargetMode="External"/><Relationship Id="rId_9ieonk03e8eu3xnzmjk-" Type="http://schemas.openxmlformats.org/officeDocument/2006/relationships/hyperlink" Target="https://dalil.kg/document/34888" TargetMode="External"/><Relationship Id="rId8iwt3gz0xty3ajjaaxxe8" Type="http://schemas.openxmlformats.org/officeDocument/2006/relationships/hyperlink" Target="https://dalil.kg/document/5435" TargetMode="External"/><Relationship Id="rIdkmvh9m563bk-ndfrrcoor" Type="http://schemas.openxmlformats.org/officeDocument/2006/relationships/hyperlink" Target="https://dalil.kg/document/7152" TargetMode="External"/><Relationship Id="rIdrsijprkzrcr7tmth1zbtj" Type="http://schemas.openxmlformats.org/officeDocument/2006/relationships/hyperlink" Target="https://dalil.kg/document/7599" TargetMode="External"/><Relationship Id="rIdiuhwj6imwlbnyqjj6hhmp" Type="http://schemas.openxmlformats.org/officeDocument/2006/relationships/hyperlink" Target="https://dalil.kg/document/512" TargetMode="External"/><Relationship Id="rIdmvnr9clsomdu28zazbyst" Type="http://schemas.openxmlformats.org/officeDocument/2006/relationships/hyperlink" Target="https://dalil.kg/document/3442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y46xhoozwmi6fqedieso" Type="http://schemas.openxmlformats.org/officeDocument/2006/relationships/hyperlink" Target="https://dalil.kg/document/34889" TargetMode="External"/><Relationship Id="rIdanld1wlbxij7uc_tibm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2026-09-24T14:28:41.271Z</dcterms:created>
  <dcterms:modified xsi:type="dcterms:W3CDTF">2026-09-24T14:28:41.271Z</dcterms:modified>
</cp:coreProperties>
</file>

<file path=docProps/custom.xml><?xml version="1.0" encoding="utf-8"?>
<Properties xmlns="http://schemas.openxmlformats.org/officeDocument/2006/custom-properties" xmlns:vt="http://schemas.openxmlformats.org/officeDocument/2006/docPropsVTypes"/>
</file>