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1vdrkvmulbfdqiehziff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февраля 2020 года УП № 20</w:t>
      </w:r>
    </w:p>
    <w:p>
      <w:r>
        <w:rPr>
          <w:rFonts w:ascii="Arial" w:cs="Arial" w:eastAsia="Arial" w:hAnsi="Arial"/>
          <w:sz w:val="24"/>
          <w:szCs w:val="24"/>
        </w:rPr>
        <w:t xml:space="preserve">Утверждена</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17 июля 2001 года N 225                        ГОСУДАРСТВЕННАЯ ПРОГРАММА            комплексного социально-экономического развития                      города Ош на 2001-2010 годы      Введение     1    Современное социально-экономическое развитие города     1.1  Природные условия и ресурсы     1.2  Население и трудовые ресурсы     1.3  Промышленность     1.4  Аграрный сектор     1.5  Развитие малого и среднего бизнеса     1.6  Туризм     1.7.  Транспорт     1.8.  Связь и телекоммуникации     1.9.  Жилищно-коммунальное хозяйство     1.10. Капитальное строительство     1.11. Образование, наука и культура     1.12. Здравоохранение     1.13. Рынок труда и занятость     1.14. Социальная защита     1.15. Финансовое состояние     1.16. Обеспечение правопорядка     1.17. Охрана окружающей среды     1.18. Административно-территориальное устройство города     2.    Стратегия развития города Ош на 2001-2010 годы     2.1.  Промышленность     2.2.  Аграрный сектор     2.3.  Развитие малого и среднего бизнеса     2.4.  Туризм     2.5.  Транспорт     2.6.  Связь и телекоммуникации     2.7.  Жилищно-коммунальное хозяйство     2.8.  Капитальное строительство     2.9.  Приватизация     2.10. Образование, наука и культура     2.11. Здравоохранение     2.12. Рынок труда и занятость     2.13. Социальная защита     2.14. Укрепление местного бюджета     2.15. Охрана окружающей среды     2.16. Система государственного управления     3.    Перевод в 2001-2003 годы в город Ош некоторых министерств и           ведомств     Заключение                                Введение      Государственная программа  комплексного   социально-экономическогоразвития  города Ош на 2001-2010 годы (далее - Программа) разработана всоответствии с Указом Президента Кыргызской Республики  А.Акаева  от  4октября 2000 года УП N 277 "О статусе города Ош".     При разработке Программы учтены основные идеи  и  положения  Комп-лексной  основы  развития Кыргызской Республики на период до 2010 года,высказанные в ходе ее обсуждения.     В рамках  реализации  Программы  главная  задача  будет состоять вобеспечении и поддержании экономического роста за счет развития  отрас-лей государственного сектора,  основной инфраструктуры и развития част-ного сектора.     Решение задачи  устойчивого  экономического развития сосредоточенона таких приоритетах как обеспечение роста промышленности за счет собс-твенных  источников  роста  и привлечения прямых (внешних и внутренних)инвестиций в отдельные предприятия; реализация мероприятий по продвиже-нию экспорта продукции сельского хозяйства,  развитие частного сектора,включая поддержку малых и средних частных предприятий.     Мероприятия по улучшению стандартов жизнеобеспечения ориентированына развитие коммунальных служб,  развитие услуг связи  и  пассажирскоготранспорта, развитие образования и здравоохранения.     Решение вышеуказанных задач  нацелено  на  обеспечение  занятости,развитие услуг по трудоустройству, расширение сети социальной защиты.     В решении задачи создания эффективной системы и демократизации го-сударственного  управления  основные  приоритеты направлены на развитиеинституциональных возможностей органов местного самоуправления и непра-вительственных организаций.     При разработке программы учтено,  что город Ош является древнейшимгородом,  вступившим в четвертое тысячелетие своего существования, вто-рым по величине и значению городом республики.  За последние годы  доляпродукции промышленного производства города сохраняется на уровне 30-35процента от объема производства области.  Относящаяся по административ-но-территориальному  делению  к городу Ош Жапалакская сельская управа содиннадцатью населенными пунктами позволяет вести интенсивное  аграрноепроизводство  со сбалансированным соотношением продукции животноводстваи растениеводства.  Город располагает довольно развитой сферой социаль-ных услуг,  включая университеты и их филиалы, специализированные обра-зовательные учреждения, театры, филармонию, областными, городскими спе-циализированными и общего назначения клиниками и больницами, достаточноразвитой коммуникацией, существенны перспективы для развития туризма.     Дальнейшее развитие города остро нуждается в серьезных и комплекс-ных решениях на правительственном уровне.  Достигнутая  стабилизация  вцелом не обеспечила существенного прироста объемов производства продук-ции и услуг,  инвестиций.  Несмотря на это, стратегические отрасли про-мышленности города - легкая,  пищевая,  машиностроение,  утерявшие своипозиции стабильного развития из-за ряда негативных факторов,  в послед-нее время несколько оживились. Однако это не оказало существенного вли-яния на рост доходов городского бюджета и денежных  доходов  населения,на улучшение уровня жизни горожан и снижение безработицы. Во многом этообъясняется тем, что промышленность города не достигает прежнего уровняразвития.  Поэтому сфера услуг остается основной частью экономики горо-да.  Как и в прошлые века,  город является важнейшим коммерческим цент-ром, а его торговый рынок - одним из крупнейших в Центральной Азии. Од-нако этого явно недостаточно для стабильного развития  города,  решениявсе усложняющихся его проблем.     Основные проблемы города:     1. Медленное реформирование,  неэффективная работа и необходимостьреабилитации  большинства  предприятий  индустриально-производственногокомплекса города.     2. Неадекватное финансирование  инфраструктуры  коммунального  хо-зяйства и транспорта.     Моральный и физический износ сооружений  канализации,  неэффектив-ность работы сооружений по очистке сточных вод.     Низкая обеспеченность питьевой водой.     3. Крайне низкие финансово-экономические возможности местного бюд-жета, вследствие формирования бюджета по остаточному принципу.     4. Значительное количество населения нуждается в получении жилья иулучшении жилищных условий     5. Недостаточный уровень занятости.     6. Массовая миграция жителей из других регионов.                 1. Современное социально-экономическое                            развитие города      1.1. Природные условия и ресурсы      Город Ош расположен на юго-восточной окраине Ферганской долины,  усеверного подножия Кичик-Алайского хребта.  По  климатическим  условиямгород  относится к северной окраине субтропического пояса горного Пами-ро-Алая.     Территория города  расположена  на суглинистых грунтах.  Грунтовыеводы залегают на глубине более 5 м от поверхности земли. Почвенный пок-ров представлен обыкновенными и южными сероземами с сухостепной и полу-пустынной растительностью.  На территории города водная система  предс-тавлена бассейном реки Ак-Буура.      1.2. Население и трудовые ресурсы      По состоянию  на  1 января 2000 года в городе проживало 236,2 тыс.человек постоянного населения,  в том числе 212 тысяч городского и 24,2тыс. сельского, населения. По национальному составу 44,4% от общей чис-ленности составляет кыргызы,  44,7%  - узбеки,  5,4%  - русские, 5,5% -другие национальности.  За последние три года коэффициент естественногоприроста населения уменьшается.     Трудовые ресурсы составляют 124,7 тыс.  человек,  экономически ак-тивное население - 84,4 тыс. человек.     На демографическую ситуацию в городе серьезно влияет все усиливаю-щаяся последние годы миграция в город из других регионов.  В  настоящеевремя во многих микрорайонах, в частных домах, дачных поселках прожива-ет более 150 тыс. человек, не прописанных официально в городе, но поль-зующихся городскими услугами. Это усиливает нагрузки на внутригородскойтранспорт, приводит к трудностям с медицинскими обслуживанием, школьнымобразованием, обеспечением дошкольными учреждениями, охраной обществен-ного порядка, создает множество других проблем, связанных с реализациейгенерального плана застройки города и ряд новых проблем.      1.3. Промышленность      Современная экономика города представлена более 20 отраслями и ви-дами производств, 39 основными комбинатами и предприятиями с преоблада-ющей  акционерной формой собственности.  Номенклатура промышленной про-дукции, выпускаемая в значительных объемах, составляет 30-36 наименова-ний.     В 2000 году произведено  промышленной  продукции  в  объеме  825,4млн.сомов (реальный темп роста к 1999 году - 98,8%),  доля в объеме об-ласти - 31,5%.  Стабильную работу в течение года обеспечивали 16 предп-риятий,  простаивали  в среднем 13 предприятий в основном из-за отсутс-твия оборотных средств и недостатка сырьевых ресурсов.     АО "Текстильщик"  специализирующееся  на  выпуске хлопчатобумажнойткани,  является основным экспортоориентированным и экономикообразующимпредприятием,  доля  продукции  которого составляет свыше 40%  в объемепроизводства отрасли республики.  Для переработки хлопка-сырца запущеносовместное  (Россия-Кипр-Кыргызстан) предприятие:  - хлопкозавод - ОсОО"Лима Текс".  АО "Ош-Жибек" специализируется на  производстве  шелковойткани. Ассортимент выпускаемой продукции переориентирован на производс-тво хлопчатобумажных тканей,  ввиду не  конкурентоспособности  шелковыхтканей по стоимости и качеству.     Близость к источникам сырья и обеспеченность местной рабочей силойделают привлекательным совместное производство для иностранных инвесто-ров с использованием натуральных сырьевых  ресурсов:  хлопка,  тутовогошелкопряда, табака, лекарственных трав, фруктов, овощей.     Основная номенклатура ОсОО "Ош-Арагы" ДОсОО "Бакай-Кант" -  произ-водство ликеро-водочных изделий.     АО "Ош-Ак-Таш" производит стеновые материалы (кирпич),  плитку об-лицовочную,  блоки известняка-ракушечника, керамитовый гравий, работаетна местном сырье.  Сезонный спрос на продукцию затрудняет сбыт стеновыхматериалов и доломитовых плит. АО "Ошский ЖБИ - 20" специализируется навыпуске сборных железобетонных конструкций для  промышленного  и  граж-данского строительства, гидромелиорации.     АО "Ошский асфальтобетонный завод" занимается производством и  ук-ладкой асфальтобетона. Действует АО "Чынар" (мебельная фабрика).     Город является конечной точкой  магистрального  газопровода  Буха-ра-Андижан. Большой проблемой в развитии газоснабжения остаются малона-дежные подземные газопроводы среднего давления  диаметром  159-525  мм,построенные в основном в 1967-1968 годах.      1.4. Аграрный сектор      Несмотря на рост сельскохозяйственного производства, его продукцияеще не подвергается достаточной переработке с использованием  современ-ных технологий, что влияет на его конкурентоспособность.     Одной из наиболее важных причин, которые сдерживают рост аграрногопроизводства  является неразвитость агробизнеса,  в частности,  секторасемян сельскохозяйственной техники, торговли удобрениями, переработки.      1.5. Развитие малого и среднего бизнеса      В городе зарегистрировано 2,4 тыс. малых предприятий, 74 крестьян-ских  и фермерских хозяйств,  235 совместных предприятий с численностьюзанятых более 15 тыс.  человек.  За последние два года  доля  продукциисубъектов малого и среднего бизнеса составляет порядка 20-25%,  ежегод-ные темпы прироста - 30-35%. В 2000 году совместными предприятиями про-изведено продукции на сумму около 32,9 млн.сомов.     За последние годы товарооборот по всем  каналам  реализации,  осу-ществляемый  индивидуальными предпринимателями и коммерческими структу-рами, возрос в 2 раза, в сфере платных услуг - в 1,5 раза.     Вместе с тем в развитии малого и среднего предпринимательства име-ются следующие проблемные вопросы:     - трудности в получении кредитных ресурсов;     - отсутствие механизма работы по передаче пустующих,  неиспользуе-мых площадей и оборудования, а также помещений нежилого фонда субъектаммалого и среднего предпринимательства;     - недостаточное использование местных ресурсов и возможностей сов-ременных технологий для налаживания производства  экспортоориентирован-ных конкурентоспособных товаров и продукции;     - ограниченный опыт работы предпринимателей в  условиях  конкурен-ции, отсутствие собственных средств для развития бизнеса.      1.6. Туризм      Слабое развитие  туризма  вызвано неразвитостью материально-техни-ческой базы, отсутствием необходимой инфраструктуры. Уровень обеспечен-ности гостиницами,  транспортом,  питанием, бытовыми услугами и другимивидами обслуживания не только низок,  но и становиться фактором убыточ-ности.     Туристическая инфраструктура города представлена 26 различными уч-реждениями.  Указанные объекты характеризуются большой степенью мораль-ного и физического износа,  низким уровнем  комфортности  проживания  ипредоставляемых услуг,  отсутствием специально обученного, квалифициро-ванного персонала среднего звена и менеджеров.  Часть объектов  требуеткоренной реконструкции и модернизации.      1.7. Транспорт      Общая протяженность  автомобильных дорог в черте города составляет563 км.  Регулярные перевозки осуществляются троллейбусным и 22  автот-ранспортными предприятиями (18 грузовых,  4 пассажирских).  Кроме того,перевозкой пассажиров заняты 900 частных и арендуемых транспортных еди-ниц. Техническое состояние ходового парка транспортных предприятий дос-тигло критического уровня,  их финансовое положение не  позволяет  осу-ществлять обновление автотранспортных и технических средств, вследствиечего выполнение отдельных автобусных маршрутов становится неэффективными убыточным.     Сегодня остро стоит вопрос о количестве выходящих на линию автобу-сов  большой  вместимости.  Практически весь троллейбусный парк требуеткапитального ремонта и обновления (средний срок их эксплуатации  превы-шает 20 лет). Последний капитальный ремонт контактных и кабельных сетейпроведен в 1973 году.     Участок железной  дороги  (протяженностью 12 км) соединяет город сжелезнодорожной сетью Узбекистана.     Выполняются международные авиарейсы в Алма-Ату,  Омск, Москву, Но-восибирск,  ежемесячно осуществляется до 12 чартерных рейсов  в  Китай,Индию, Пакистан, Саудовскую Аравию и Объединенные Арабские Эмираты.      1.8. Связь и телекоммуникации      Городская телекоммуникационная сеть включает в себя 5 подстанций и3 телефонные станции общей емкостью 41,7 тыс.  абонентских линий. Подк-лючено 33,8 тыс. номеров, коэффициент использования емкости не превыша-ет 81,1%.     Вокруг города   имеются  нетелефонизированные  населенные  пункты:Учар,  Озгор, Жапалак, Тулейкен. Необходимо расширение линейных и стан-ционных сооружении Ошской ГТС.      1.9. Жилищно-коммунальное хозяйство      Основным источником  водоснабжения  города является река Ак-Буура.Вторым источником водоснабжения является водозабор  "Мады",  третьим  -скважины,  оборудованные погружными насосами и самотечные дрены. В сис-тему водоснабжения входят также 11 насосных станций 2-го подъема воды и14 железобетонных резервуаров.     Очистка канализационных стоков производится на очистных сооружени-ях  суммарной  производительностью  100 тыс.куб.м в сутки.  Обе очередиочистных сооружений запроектированы для работы по методу полной  биоло-гической очистки.     Техническое состояние очистных сооружений канализации и  канализа-ционных сетей города не отвечает современным требованиям. Протяженностьподземных трубопроводов составляет 876 км, из них 200 км отслужили нор-мативный срок службы, 74 км находятся в аварийном состоянии.     Обеспеченность города питьевой водой составляет около 70%, канали-зацией - 50%.  Основными проблемными вопросами в водоснабжении являютсяочистка речной воды, обеззараживание подаваемой питьевой воды, изношен-ность трубопроводов и полное отсутствие учета подаваемой питьевой воды;в водоотведении - изношенность обеззараживающей установки по  дезинфек-ции очищенных стоков, изношенность трубопроводов.     Ошским межрайонным  производственным  объединением  теплоснабженияэксплуатируется в городе 48 котельных, которыми обслуживаются 274 соци-ально-культурных объекта. Актуальным остается вопрос замены изношенногоинженерного оборудования, ремонт тепловых сетей.     В городе разрешенных площадок сбора бытового мусора 182, контейне-ров 247, что явно недостаточно. Парк спецмашин составляет 43 единицы, врабочем состоянии 25.     В городе  эксплуатируется Ошская ТЭЦ с установленной электрическоймощностью 50 тыс.кВт и тепловой мощностью 350,7  Гкал/час.  В  качестветопливных ресурсов применяются топочный мазут и природный газ,  постав-ляемые из Республики Узбекистан.  В отопительный период года резко уве-личивается  потребление  электроэнергии,  что влечет сбои и перегруз насистемных подстанциях.      1.10. Капитальное строительство      Объем капитальных  вложений  последние  пять  лет  возрос  с  81,2млн.сомов до 323,5 млн.сомов,  объем подрядных работ - с 42,7 млн.сомовдо 145,6 млн.сомов,  что обусловлено в основном  реализацией  программы"Ош-3000". При строительстве индивидуальных домов, зданий торгово-быто-вого назначения,  практически приостановлено их обустройство  объектамиинженерной инфраструктуры,  кроме линий электроснабжения, из-за отсутс-твия средств.     Одной из  актуальных  проблем  капитального строительства остаетсяналичие значительного количества объектов незавершенного строительства.Предпринимаемые  меры  по  реализации этих объектов через Госкомитет поуправлению госимуществом и привлечению прямых  иностранных  инвестиций,их  перепрофилирование  и  реконструкция позволяют лишь сократить коли-чество объектов, но не объемы незавершенного строительства.      1.11. Образование, наука и культура      В городе функционируют 48 общеобразовательных школ (из них 16 -  скыргызским языком обучения, 17 - с узбекским, 4 - с русским), 1 частнаяшкола, 2 кыргызско-турецких лицея. Кроме того, действуют 11 школ-гимна-зий,  лицеи, 3 школы с углубленным обучением иностранного языка, 5 экс-периментальных площадок,  вспомогательная и 2 школы-интерната. Работают30 дошкольных учреждений с охватом 3,8 тыс. детей, 3 спортивные школы иЦентр детского творчества "Келечек".     Ежегодно количество учащихся возрастает в среднем на 2 тыс. детей,каждая четвертая школа в городе переполнена,  9 школ работают без спор-тивных  залов.  На  завершение  строительства новой школы в микрорайоне"Анар", необходимой для разгрузки школ в микрорайонах Тюлейкен и Запад-ный,  где занятия ведутся в 3 смены, необходимо 8 млн.сомов. Школа N 35в селе Жапалак из-за ветхости и аварийности здания закрыта.     Обеспеченность учебниками общеобразовательных школ составляет все-го 86%,  из них с кыргызским языком обучения - 72%,  русским - 94%, уз-бекским языком обучения - 92%.     В 47 школах имеется 29 кабинетов информатики,  из них лишь 8 каби-нетов  оснащены  компьютерами серии IBM,  в остальных школах компьютерыотсутствуют.     В городе  действуют  3 высших учебных заведения (университеты),  4колледжа, 3 филиала и 2 структурных подразделения Московского и респуб-ликанских учебных заведений, 3 средних профессиональных учебных заведе-ния. Общая численность студентов по всем видам обучения составляет 51,3тыс.  человек.  Функционируют  дом  культуры,  краеведческий музей "Жи-бек-Жолу",  библиотека с 20 филиалами,  детская музыкальная школа  N  1им.Чуйкова, музыкальное училище им.Пиязалы.     Наука в городе представлена южным отделением Национальной академиинаук Кыргызской Республики в составе четырех академических институтов.      1.12. Здравоохранение      Лечебно-профилактическая сеть  города  представлена 9 стационарамина 1,1 тыс.  коек,  где оказывается специализированная стационарная по-мощь 27 видов. Из стационаров построены по типовому проекту перинаталь-ный центр (217 коек),  основные корпуса детской  инфекционной  больницы(220 коек) и 4 отделения городской клинической больницы.  Все остальныестационары размещены в приспособленных помещениях. В стационарах городакапремонт не производился с 1990 года, необходим срочный ремонт с заме-ной отопительной системы и водопроводной сети, частично канализации.     Ошская городская клиническая больница рассчитана на 400 коек и яв-ляется клинической базой для медицинского факультета Ошского  государс-твенного университета, имеет 2 реанимационных отделения.     На протяжении последних 10 лет медицинское оборудование практичес-ки не обновлялось. Требует замены мягкий и жесткий инвентарь, пришедшийв полную негодность.     Работают 190 коек санаторного типа, Дом ребенка (50 коек), пульмо-нологический санаторий (90 коек),  ДЦВЛ (50 коек). Амбулаторно-поликли-ническая  помощь взрослому населению осуществляется 12 многопрофильнымиполиклиниками,  медико-санитарной частью "Строитель", тубдиспансером, 2стоматологическими  поликлиниками и станцией скорой медицинской помощи.На обслуживании каждой из 43 групп семенных  врачей  числится  около  6тыс. человек.     На станции скорой медицинской помощи работают только 6 машин,  ос-тальные 12,  из-за их технической непригодности, подлежат списанию. Дляобеспечения устойчивого функционирования станции необходимо 20 машин  и2 реанимобиля с аппаратурой.      1.13. Рынок труда и занятость      Процессы на рынке труда в городе Ош характеризуются:     - увеличением высвобождения работников в связи  с  банкротством  иреорганизацией  промышленных предприятий.  В 2000 году высвобождено 495чел, из них 242 чел. (49%) обратились в службу занятости;     - увеличением числа занятого населения.  За 1999-2000 годы числен-ность занятого населения города увеличилась на 3,6 тыс.  чел.  (4,4%) исоставила 86 тыс. человек. Доля занятых в государственном секторе в об-щей численности занятого населения сократилась с 61%  до 50%.  Наряду сэтим  отмечался интенсивный рост занятости в негосударственном секторе,в малом и среднем бизнесе занято 15 тыс. человек;     - увеличением  числа  безработных.  За  период с 1996 по 2000 годычисленность официально зарегистрированных  безработных  увеличилась  на64%.  В  2000  году состоит на учете в службе занятости города 2,3 тыс.безработных;     - уровень  официально зарегистрированной безработицы на протяжениидвух последних лет остается без изменения;     - ростом продолжительности регистрируемой безработицы и увеличени-ем "скрытой" безработицы.      1.14. Социальная защита      В ходе проведенного мониторинга на карту  бедности  занесено  54,3тыс.  человек.  Средний состав семьи составляет 6-7 человек.  Почти 84%семей имеют детей до 16 лет, у 13% из них четверо и более детей. В каж-дой семье в среднем 3 человека трудоспособного возраста, 48% из них за-няты в различных сферах экономики,  причем половина - это работающие понайму и менее половины - заняты на индивидуальной основе.     По данным последнего исследования бедности 24% семей имеют среднийдоход в размере не выше 100 сомов на каждого члена семьи, 27% - 100-200сомов.     В городе  действуют  4  центра социальной реабилитации инвалидов иЦентр профессиональной подготовки инвалидов.     С целью заполнения социальных паспортов малоимущих семей, позволя-ющих расширить сведения о социальных категориях  и  группах  населения,нуждающихся в различных видах социальной помощи, на сегодня обследованосвыше 1 тыс. семей или 70% от общего количества семей, получающих мате-риальную поддержку государства.      1.15. Финансовое состояние      Доходная часть  бюджета  города  Ош за 2000 год исполнена на 97,2%или 122,4 млн.сомой.  Расходная часть бюджета исполнена на  97,0%,  илипрофинансировано 122,1 млн.сомов. Исполнение расходов бюджета в разрезеразделов составляет: по госуслугам общего назначения - 95,4%, образова-нию  -  94,5%,  здравоохранению - 93,7%,  культуре - 106,7%,  обороне -122,9% и т.д.     Из-за установления  низких  нормативов  отчислений от регулируемыхдоходов в бюджет города,  значительная часть от  собираемых  налогов  исборов  отчисляется  в вышестоящие бюджеты.  В 2000 году из общей суммысобранных налогов и сборов в сумме 288,2 млн.сомов в бюджет города  за-числено всего лишь 28,6 млн.сомов или 9,9%, что приводит к финансирова-нию в недостаточном объеме расходной части.     Недостаточность бюджетных  средств привела к накоплению кредиторс-ких задолженностей местного бюджета. В настоящее время кредиторская за-долженность  бюджетных учреждений города составляет 25,6 млн.сомов,  изкоторых значительную часть составляет задолженность по коммунальным ус-лугам бюджетных учреждений - 15,9 млн.сомов,  в том числе за теплоэнер-гию - 10,9 млн.сомов,  воду и канализацию - 3,6 млн.сомов, электроэнер-гию  -  0,5  млн.сомов.  Задолженность местного бюджета по содержанию иблагоустройству города составляет 8,4 млн.сомов,  задолженность бюджет-ных учреждений города по отчислениям в Социальный фонд за 1994-1996 го-ды - 3,3 млн.сомов.      1.16. Обеспечение правопорядка      Криминогенная обстановка в городе остается сложной,  имеет тенден-цию к росту.  Только за 2000 год преступность возросла на 13,4%. Удель-ный вес совершенных на территории города преступлений к числу зарегист-рированных  по Ошской области составил 51,8%.  Отмечается рост тяжких иособо тяжких преступлений. Процесс роста преступлений стимулируется ак-тивно  осуществляемой  миссионерской  деятельностью религиозных эмисса-ров-активистов и членов зарубежных религиозно-клерикальных организаций,особенно исламского фундаментализма. Криминогенность усиливает транзит-ное прохождение  наркотрафика,  приобретающее  международное  значение.Особого внимания требует уровень материально-технического оснащения го-родского отдела внутренних дел и внутренних войск МВД дислоцированных вг.Ош.     Остается слабой оснащенность техническими средствами  ГАИ  (спецт-ранспорт,  радиостанции, дорожно-сигнальная техника, обмундирование). Вналичии всего 2 единицы спецтранспорта,  обмундирование не  обновлялосьболее 3-х лет.      1.17. Охрана окружающей среды      В городе  расположены  26  промышленных объектов,  имеющих выбросывредных веществ в атмосферу и 402 стационарных источников  выброса,  изних на 198 не предусмотрены пылегазоочистные установки. Ежегодно стаци-онарными источниками выбрасываются в атмосферу порядка 3283 тонн  вред-ных веществ.  Объем выбросов токсичных вредных веществ,  содержащихся вотработавших газах автотранспорта, составляет порядка 7 тыс.тонн в год.     Основными источниками загрязнения водных объектов наряду с промыш-ленными объектами в значительной степени являются частные домовладения.Большую тревогу вызывает состояние городской водоочистной станции из-заотсутствия перфорированных труб для ремонта  фильтров  (потребность  12км).  Постоянно  ощущается дефицит жидкого хлора для хлорирования пить-евой воды.     Хлораторная установка очистных сооружений не работает, жидкий хлоршлангом подается непосредственно в контактный  аппарат,  что  уменьшаетэффективность хлорирования и увеличивает расход жидкого хлора.  Указан-ные негативные явления повлияли на снижение уровня очистки сточных  водпо БПК до 71%,  а по взвешенным веществам - до 67%.  Обнаруживаются от-дельные очаги нитратного загрязнения.     По результатам  исследований на территории города установлено раз-витие и проявление опасных природных и техногенных процессов и явлений,таких как просадка грунтов, землетрясения, подтопление, сели и паводки,оползни,  оврагообразования,  камнепады.  Процессам подтопления за счетповышения уровня грунтовых вод подвержены микрорайон "Западный",  улицыМаджиромтал-1 и Маджиромтал-2.     Почти повсеместно  развиты лессовидные суглинки мощностью до 36 м,которые при повышенном уровне влажности свойство просадочности.  В мик-рорайонах  "Южный" и "Амир-Тимур" имеют место случаи возникновения тре-щин в фундаменте жилых домов,  вызванные просадками грунтового  основа-ния.     На массиве "Сулейман-Тоо" имеется  10  камнепадоопасных  участков,угрожающих  жилым  домам и требующих проведения работ по оборке склоновдля уменьшения опасности камнепадов.      1.18. Административно-территориальное устройство города      В административном отношении город Ош с 1939 года является област-ным  центром и городом областного подчинения.  За истекший период городзначительно разросся как по территории,  так и по количеству населения,что  в конечном итоге привело к ряду неразрешенных вопросов в админист-ративно-территориальном устройстве города.     Так, в  течение  многих лет остается нерешенным вопрос администра-тивно-территориального деления между городом и Кара-Суйским районом.  Врезультате  чего отдельные территории района оказались даже в централь-ной части города.  В настоящее время в черте города проживают более  30тысяч жителей Кара-Суйского района.  Кроме того,  в микрорайонах, опус-тевших общежитиях предприятий и учреждений,  частных домах и дачных по-селках проживают свыше 150 тысяч не прописанных человек. Таким образом,действительное число населения, проживающего и пользующегося постоянны-ми  услугами  города уже составляет около 400 тысяч человек.  Между темфинансирование города по-прежнему исходит из официальных статистическихданных численности населения.     Между тем,  определение статуса города Ош как южной  столицы  Кыр-гызстана  предполагает  принятие дополнительного комплекса мер но соци-ально-экономическому развитию и реформированию государственного  управ-ления города.     В настоящее время создана компетентная комиссия по изучению вопро-са об административно-территориальном устройстве между городом Ош и Ка-ра-Суйским районом, которая в соответствии с существующим законодатель-ством  при  необходимости подготовит необходимые документы и представитих на рассмотрение Правительства Кыргызской Республики.     Сегодня реализацией задач социально-экономического развития городанаряду с мэрией города заняты еще 22 учреждения и организации с функци-ями  и полномочиями государственного управления (из них 2 инспекции,  2комитета,  5 управлений, 9 отделов, по одному отделению, фонду и агент-ству). При этом полномочия мэрии города в координации деятельности этихорганов государственного управления и повышения ответственности их  ру-ководителей и определенной степени оказываются ограниченными, урезанны-ми.  Во-первых, руководители этих органов управления по прежнему назна-чаются и освобождаются соответствующими министерствами, что явно проти-воречит взятому курсу на децентрализацию власти.  Во-вторых,  они имеютдвойное (вертикальное и горизонтальное) подчинение:  и областным струк-турам, и городской государственной администрации.     Определенные трудности  при решении вопросов жизнедеятельности го-рода создает и то, что существенная часть сферы деятельности многих об-ластных  структур  госуправления сконцентрирована на территории города,между тем город не имеет соответствующих городских структур.  Целесооб-разно  было  бы создание городских звеньев:  центра по стандартизации иметрологии,  городской таможни,  комитета по управлению государственнымимуществом,  по охране окружающей среды,  комитета по защите и развитиюконкуренции и некоторых других.     Эффективное решение комплекса вопросов по дальнейшему развитию го-рода Ош как второй столицы республики зависит от свободного и реальногоучастия граждан в принятии решений и управлении жизнеобеспечением горо-да. Наглядным свидетельством конкретного шага городской государственнойадминистрации  по приближению властных и управленческих функций к насе-лению является создание в городе новых организаций общественного  само-управления местных сообществ - десяти территориальных Советов.  Положе-ние об этих органах территориального самоуправления утверждено на  сес-сии городского Кенеша. Территориальным Советам в соответствии с Положе-нием и действующим законодательством делегирован ряд функций и полномо-чий  органов городских органов власти и управления.  Сегодня территори-альные Советы проходят стадию своего становления и истекший период  по-казывает перспективность такого шага, являющегося одним из путей реали-зации курса на децентрализацию власти и демократизации общества.     Особенно это  актуально  в связи с принятием Указа Президента Кыр-гызской Республики от 2 мая 2001 года N 151 "О мерах по повышению  ролии  ответственности органов территориального самоуправления в КыргызскойРеспублике".            2. Стратегия развития города Ош на 2001-2010 годы      Город Ош имеет широкие инвестиционные возможности по модернизации,связанные с экономической привлекательностью существующих предприятий иважностью города как регионального центра.  Другие инвестиционные  воз-можности  связаны  с  развитой телекоммуникационной системой и наличиемквалифицированной и сравнительно дешевой рабочей силы.     Приоритетными отраслями  промышленности для будущих инвестиций бу-дут текстильная и швейная отрасли;  пищевое и консервное  производство;производство электронасосов, алкогольных и безалкогольных напитков; аг-робизнес,  маркетинг,  обеспечение сельскохозяйственной техникой. Кромеэтого существует много возможностей вложения инвестиций в сферу услуг итуризма.     Наличие в пригородной зоне значительных запасов минерального сырья(уголь, строительное сырье, глины и т.д.) создаст благоприятные условияреанимации промышленности строительных материалов,  выпуск кирпича, ке-рамзита,  аглопарита, извести, гипса и гипсовых изделий, железобетонныхизделий, изделий из природного камня.     Развитие туризма в долгосрочной перспективе предусматривает  прев-ращение  туризма  в  приоритетную  отрасль экономики за счет расширенияпритока зарубежных туристов; развитие инфраструктуры на основе разгосу-дарствления  и приватизации объектов туризма,  курортно-рекреационного,гостинично-ресторанного хозяйств.      2.1. Промышленность      В целях удвоения объема промышленной продукции на предстоящий  де-сятилетний период необходимо проведение первоочередных мер по реальномуоздоровлению промышленности путем  активного  использования  механизмовбанкротства, совершенствования менеджмента; сокращения числа простаива-ющих и неработающих предприятий, а также убыточных и низко рентабельныххозяйствующих субъектов.     В частности,  необходимо в кратчайшие  сроки  завершить  процедурубанкротства  таких безнадежных предприятий,  как АО "Тынчтык" и других,простаивающих уже длительное время.     В легкой  промышленности  привлечение  стратегических инвесторов втекстильную отрасль предусматривается через реализацию государственногопакета акций АО "Текстильщик" на основе проведения инвестиционного тен-дера.  В качестве принципиальной основы инвестиционных проектов  станетсоздание вертикально-интегрированных производственных комплексов, имею-щих законченный технологический цикл:  сырье - переработка - производс-тво конечной продукции по следующим направлениям:  хлопок - хлопчатобу-мажные изделия, шелк - изделия из шелка.     На АО  "Текстильщик"  (мощность предприятия - переработка более 12тыс.тонн хлопковолокна,  производство 5 тыс.тонн пряжи и 30 млн. погон-ных  метров готовых тканей) требует решения вопрос о выделении из Фондаперераспределения сельскохозяйственных угодий 3  тыс.  гектаров  земельдля выращивания хлопчатника в Ошской и Джалал-Абадской областях.  Необ-ходимо расширение ассортимента выпускаемой продукции и освоение  произ-водства принципиально новых видов тканей с вложением вискозного волокнадо 50 процентов и создание совместного предприятия по выпуску хлопчато-бумажных тканей шириной свыше 150 см с законченным технологическим цик-лом.     Ежегодно предусматривается обновление ассортимента на 15-25%. Сле-дует привлечь инвестиции на техническое перевооружение прядильного про-изводства  в  2002-2003  годы  - 30 млн.долл.,  ткацкого производства в2004-2005 годы - 35 млн.долларов.     На АО  "Ош-Жибек" (мощность до 100 тонн шелка сырца в год и 6 млн.погонных метров готовых тканей) необходимо решить вопрос изменения  от-ношений собственности, так как разгосударствление не привело к созданиюреального собственника,  заинтересованного в эффективной производитель-ной работе предприятия,  выпуску конкурентоспособной продукции. Не вып-равили положение и значительные суммы иностранных кредитов и  бюджетныхссуд из-за их неэффективного использования.     Меры по эффективной реализации проекта по созданию высокоурожайныхплантаций шелковицы в комплексе с промышленной выкормкой шелкопряда прииспользовании высокопродуктивной грены китайской и  итальянской  породыпредусматривает  закладку запущенных кустовых плантаций шелковицы с ис-пользованием аэрозольного увлажнения и капельного орошения на  выделен-ном  земельном  участке (320 га) в с.Озгор.  В настоящее время полученапробная высокопродуктивная грена тутового шелкопряда с длиной  разматы-ваемой нити до 1800 метров с использованием наработок АО "Ош-Таш".  Да-лее необходимо приступать к оснащению производства новыми  технологиямии оборудованием для комплексной переработки всей массы кокона,  так какбольшая часть производственного оборудования морально  устарела,  физи-чески изношена и не позволяет выпускать шелковые ткани, соответствующиетребованиям рынка.     В угледобывающей отрасли,  на АО "Алмалык-Комур" необходимо завер-шить строительство участка подземных работ на восточном крыле карьерно-го поля Алмалыкского месторождения, приступить к горным работам на отк-рытом участке Ятаньского месторождения,  организовать производство  це-мента.     В целях снижения стоимости топлива,  теплоэнергии  и  эффективногосжигания  в бытовых и коммунально-промышленных топках намечено наладитьпроизводство угольных брикетов, что позволит использовать в полном объ-еме уголь мелкой фракции на разрезе "Алмалык".     В пищевой отрасли намечается модернизация производства хлеба, хле-бобулочных  и  мучных  кондитерских  изделий (приобретение упаковочногооборудования и технологической линии) АО "Гул-Азык" с привлечением  ин-вестиций в сумме 30,0 тыс. дол. США.     В перерабатывающей отрасли в 2001 году предусматриваются:     - организация  комплексной  переработки  овощей  и фруктов на базеОсОО "Плодоовощ" за счет привлечения кредита Кыргызской  сельскохозяйс-твенной финансовой корпорации в сумме 12,0 млн.сом;     - выпуск хлопкового масла в пластиковых емкостях на базе ОсОО "Ли-ма-Текс"  путем  привлечения прямых иностранных инвестиций в сумме 45,0тыс. дол. США.     В пищевой  промышленности  путем активного поиска изыскать и прив-лечь инвестиции на приобретение малогабаритных полуавтоматических фасо-вочно-упаковочных линий и комплектов оборудования и наладить:     - герметическую упаковку продуктов в  коробки  из  ламинированногокартона "Пюр-Пак", "Тетра-Рекс" - на АО "Ошмолкомбинат";     - запарку пластиковых стаканчиков крышками из алюминиевой фольги -АО "Ошмолкомбинат";     - упаковку в термоусадочную пленку  хлебобулочных  и  кондитерскихизделий,  мясной  продукции  на  поддонах,  конфет  -  АО "Ош-Нан",  АО"Гул-Азык", АО "Келечек";     - разлив  растительного  масла  в пластиковые бутылки (до 3600 л всмену) - ОсОО "Лима-Текс";     - выдув пластиковых бутылок из ПЭТ-преформ - ОсОО "Ош арагы", ОсОО"Бакай кант";     - разработку  и  производство новых видов водочных изделий на ОсОО"Ош арагы".  Для сохранения рабочих мест открывается столярный цех  длявыполнения заказов.     Предусматривается организовать подсобный цех  по  получению  спир-та-сырца,  а в дальнейшем спирта-ректификата с постепенным наращиваниемих объемов.     Для дальнейшего  развития предприятий по производству безалкоголь-ных напитков с использованием экологической тары путем привлечения  ин-вестиций необходимо создать производство стеклотары, отвечающей мировымстандартам. Имеются возможности совместного бизнеса по организации про-изводства  экологически  чистых продуктов питания с целью экспорта их встраны-инвесторы.     В табачной  отрасли  в  2001 году намечается строительство Ошскогофилиала сигаретной фабрики АО "Реемстма-Кыргызстан" с привлечением пря-мых иностранных инвестиции в сумме 3 млн. долл. США, а также выпуск та-бачных изделий ОсОО "Ислам" за счет собственных средств фирмы мощностью3,0 млрд. единиц в год.     В промышленности строительных материалов необходимо шире использо-вать возможности организации тендеров на поставку и использование мест-ных строительных материалов для строительства дорог, объектов энергети-ки, жилищно-коммунальной и социальной инфраструктуры.     Для дальнейшего  развития  машиностроительной  отрасли  необходимареструктуризация кредиторской задолженности АО "Ошский машзавод", прив-лечение инвестиций через инвестиционный тендер на ОсОО "Ошский насосныйзавод".     В связи с неудовлетворительным уровнем водоснабжения населения го-рода качественной питьевой водой запланировано бурение гидрогеологичес-ких скважин для изучения ресурсов пресных подземных вод в пределах  го-родской агломерации.      2.2. Аграрный сектор      Целью развития  аграрного  сектора  остается обеспечение населенияпроизводством необходимых объемов  базовых  продовольственных  товаров,обеспечение  занятости  большинства населения,  проживающего в сельскойместности на окраинах города.     Развитие и рост сельскохозяйственного производства будет достигнутза счет создания системы регистрации земли и недвижимого имущества, зе-мельного кадастра,  развития и укрепления финансовых учреждений,  осно-ванных на участии населения: различные схемы микрокредитования, кредит-ные союзы. Будут приняты меры по восстановлению ирригационной системы.     Предполагаемый объем кредитного портфеля Кыргызской сельскохозяйс-твенной  финансовой корпорации на кредитование предприятий агробизнеса,торговли, крестьянских и фермерских хозяйств, составит 202,5 млн.сомов.      2.3. Развитие малого и среднего бизнеса      Конкретными мероприятиями по развитию предпринимательства в  сферепромышленности предусмотрено расширение производства:     - швейных и трикотажных изделий,  обуви,  сувенирных  керамическихизделий, фурнитуры;     - хирургического шовного материала (шелка, кетгута);     - лечебных масел,  различных видов лечебного чая,  концентратов излекарственных растений (меликтип, катацин, глюкан).     В перспективе  будет  расширяться производство по выпуску жидких исухих биопрепаратов.     В сфере  торговли  и услуг для расширения и улучшения сервиса пре-дусмотрено развитие и строительство торгово-бытовых,  культурно-развле-кательных,  гостиничных комплексов за счет собственных средств предпри-нимателей.     При содействии Финансовой компании по поддержке и развитию кредит-ных союзов планируется открытие порядка 20 кредитных  союзов.  На  под-держку действующих кредитных союзов в 2001-2010 годы предусмотрено нап-равить 30,0 млн.сом.      2.4. Туризм      Развитие туризма в долгосрочной перспективе предусматривает  прев-ращение  туризма в приоритетную отрасль экономики города за счет расши-рения притока зарубежных туристов,  развития инфраструктуры  на  основеразгосударствления и приватизации объектов туризма,  курортно-рекреаци-онного,  гостинично-ресторанного хозяйств, а также подъем на качествен-ный уровень состояния материально-технической базы туризма в городе дляобеспечения потребностей в отдыхе населения города и республики,  граж-дан других государств СНГ и иностранных туристов.     Конкретными мероприятиями в долгосрочной перспективе предусмотренаорганизация туристического форума,  ежегодных международных туристичес-ких ярмарок "Город Ош на Великом Шелковом пути", создание туристическо-го рекламно-информационного центра,  организация постоянно действующегоюрточного городка у подножья Сулайман-Тоо,  создание информационно-ана-литической и справочной базы, сотрудничество с международными организа-циями - ПРООН,  ЮНЕСКО в совместной работе над программой развития  ту-ризма на Великом Шелковом пути.     На первом этапе реализации Программы развития туризма предусматри-ваются:  изыскание возможностей местных капвложений в развитие туризма,ведение поиска иностранных инвесторов,  создание базы для  издательскойдеятельности рекламной продукции, компьютеризация отрасли туризма.     На втором этапе - 2002-2005 годы за счет инвестиций будут произве-дены реконструкция,  модернизация, строительство основных туристическихобъектов,  предприятий туристической инфраструктуры, заключение догово-ров о сотрудничестве с иностранными и межгосударственными туристически-ми организациями об открытии представительств.     На третьем  этапе  - 2005-2010 годы:  формирование базы туристскойинфраструктуры с учетом возможностей административных ведомств,  разви-тие частных структур в области туризма.      2.5. Транспорт      Развитие транспортной  инфраструктуры  города предусматривает пре-доставление доступных услуг населению,  обеспечение безопасности на до-рогах. Основными направлениями предусматриваются повышение эффективнос-ти работ  специализированных  автопредприятий,  формирование  активногособственника, развития рынка транспортных услуг, капитала и рабочей си-лы,  создание для этого необходимых экономических, правовых и организа-ционных предпосылок.  Со стороны, городской госадминистрации необходимовнедрить и усилить процедуры контроля оказываемых  транспортных  услуг,исполнения,  регулярности движении,  качества обслуживания, пассажиров,экипировки подвижного состава,  состояния остановочных и конечных пунк-тов.     В связи с увеличением численности жителей микрорайонов  Керме-Тоо,Тулейкен, Сулайман-Тоо, Анар, Ак-Тилек, где проживает более 25 тыс. че-ловек, необходимо оптимизировать транспортное сообщение данных микрора-йонов с центральной частью города.     Для разгрузки пассажиропотока в городе,  его основных транспортныхмагистралей,  в сети мини-рынков необходимо снизить транспортный и пас-сажиропоток в районе центрального городского рынка, где пропускная спо-собность основных транспортных магистралей города исчерпана, в частнос-ти,  на пересечении улиц Кыргызстана и Навои создаются  транспортные  ипешеходные "пробки". Поэтому необходимо строительство подземного и над-земного пешеходного перехода. Необходимо проектирование и строительствоеще  одного  транспортного моста через реки Ак-Буура с целью уменьшениятранспортного потока по ул.Навои.      2.6. Связь и телекоммуникации      В плане конкретных мероприятий по развитию связи и  телекоммуника-ций предусмотрено расширение линейных и станционных сооружений телефон-ной сети в центре города на 5,0 тыс.  номеров; установка аппаратуры ра-диодоступа  на 5,0 тыс.  абонентов для телефонизации жилищных массивов,новостроек и пригородных населенных пунктов (Учар,  Озгор, Жапалак, Ту-лейкан); телефонизация жилмассива "Ак-Тилек".      2.7. Жилищно-коммунальное хозяйство      Предлагается расширить  перевод электрических сетей на более высо-кие ступени напряжения для уменьшения потерь  электроэнергии  с  парал-лельным  увеличением мощностей трансформаторных подстанций,  шире внед-рять на потребительских подстанциях коммутационные и защитные аппараты,приборы учета для выведения и контроля баланса электроэнергии, разраба-тывать и заключать договора с частными потребителями об отпуске  элект-роэнергии.     Использовать последние достижения науки в области электро- и  теп-лоэнергетики, в частности, внедрять приборы с ограниченной системой от-пуска электроэнергии потребителям,  разработанные местными научными ра-ботниками.  В целях управления и оперативного контроля состояния работыэнергосистемы города необходимо внедрить современные отраслевые  инфор-мационно-измерительные системы.      2.8. Капитальное строительство      В городе  Ош необходимо акцентировать внимание на завершение замо-роженных объектов,  реконструкцию и капитальный ремонт существующих жи-лых, общественных, административных, других зданий и сооружений. Долженбыть сделан акцепт на небольшие объекты с использованием альтернативныхисточников энергии для тепло-, водоснабжения.     В городе капитальное строительство в ближайшие годы будет осущест-вляться согласно новому генеральному плану.  Градостроительная политикапредполагает развитие районов индивидуальной  застройки,  многоэтажногожилья,  транспортной развязки,  объектов социальной сферы, промышленнойзоны и других направлений с учетом новых требований рыночной экономики,таких как приоритетное развитие объектов малого и среднего бизнеса, ин-дустрии туризма,  альтернативных источников  энергоснабжения,  объектовводоснабжения и водоотведения.     Первоочередными задачами являются:     - уменьшение  объемов незавершенного строительства,  на завершениекоторого необходимо 3,5 млрд.сомов, за счет приватизации и разгосударс-твления, перепрофилирования и реконструкции;     - строительство объектов водоснабжения и водоотведения, т.к. обес-печенность составляет 65% и 15%, соответственно;     - решение жилищной проблемы,  т.к. дефицит жилья составляет на се-годня 180 тыс.кв. метров, к 2010 году при нынешней тенденции увеличениячисленности населения потребность достигнет 1,5 млн.кв. метров жилья;     - решение транспортной инфраструктуры.     При этом,  учитывая имеющуюся тенденцию инвестиционной активности,уменьшение  объемов государственных капитальных вложений по республике,необходимо улучшить условия по привлечению инвестиций  населения,  дол-госрочных кредитов банков и иных финансовых структур,  грантов и другихсредств для строительства в целом.     Принимая во внимание уменьшение свободных земель на территории го-рода,  необходимо завершить, разработку градостроительного Кадастра зе-мель  в целях их рационального использования под капитальное строитель-ство в городе.      2.9. Приватизация      Государственная политика в  области  приватизации  государственнойсобственности будет ориентирована по следующим направлениям:     - повышении эффективности производства и использования активов;     - укрепление института частной собственности;     - стимулирование развития малого и среднего предпринимательства;     - содействие развитию и эффективному функционированию рынка ценныхбумаг;     - создание условий для развития рынка недвижимости;     - привлечение отечественных и иностранных инвестиций;     - расширение  доступа  предприятий  к  капиталу и передовому науч-но-техническому и управленческому опыту;     - совершенствование корпоративного управления.     Основными направлениями развития частного сектора в городе Ош  яв-ляются:     1) приватизация объектов государственной собственности, предусмот-ренных Программой приватизации на 2001-2003 годы;     2) передача субъектам малого и среднего предпринимательства  прос-таивающих и неиспользуемых площадей, помещений, оборудования;     3) реструктуризация убыточных предприятий,  создание на их  основежизнеспособных  хозяйствующих субъектов,  снижения производственных из-держек, ликвидации нерентабельных видов деятельности.     В проекте  Программы  приватизации государственной собственности вКыргызской Республике на 2001-2003 годы по городу Ош подлежат  привати-зации 18 объектов.      2.10. Образование, наука и культура      Основными направлениями развития образования до 2010 года являютсядальнейшее развитие многообразия,  углубления, дифференциации и индиви-дуализации обучения; широкое внедрение в учебный процесс новых техноло-гий обучения,  развитие платных форм обучения и оказания других образо-вательных услуг и, прежде всего, укрепление материально-технической ба-зы образования.     Кроме того,  путем  улучшения  инфраструктуры сектора образования,таким как ремонт школ, закупка оборудования, выпуск учебных материалов,рационализации  существующей системы потребительских взносов,  усиленияучастия частного сектора и образования требуется обеспечить доступностьи  улучшить  качество  образования для 68,6 тыс.  учащихся (61 школа) к2010 году.     Для детей  дошкольного возраста в рамках программы "Жеткинчек" на-мечено увеличение сети социальной помощи для детей из  малообеспеченныхсемей.  Будет внедрена стандартизированная система оценок, предусматри-вающая предоставление скидок учащимся по оплате различных видов  услуг,включая питание и учебники.     Повышение эффективности подготовки специалистов с  учетом  потреб-ности  рынка труда предусматривает создание Центров обучения предприни-мательству,  а также информационной системы о возможностях  обучения  всистеме  профтехобразования.  Создание  информационной системы позволитувеличить число обучаемых и, в последующем, трудоустроенных граждан.     Главной задачей  южного  отделения Национальной академии наук рес-публики является получение новых знаний и использование их для проведе-ния  прикладных исследований и разработок в интересах общества и сохра-нения природы региона, повышение его интеллектуального потенциала, под-готовка высококвалифицированных научных кадров для приоритетных направ-лений социально-экономического и политического развития  г.Ош.  В  этихцелях усилить взаимодействия академической,  вузовской и отраслевой на-ук.      2.11. Здравоохранение      В области здравоохранения основные усилия необходимо сосредоточитьна улучшении медицинского обслуживания,  организации вакцинации населе-ния против опасных инфекционных заболеваний,  проведение профилактичес-ких работ по планированию семьи,  борьбе с туберкулезом,  алкоголизмом,наркоманией,  венерическими заболеваниями.  Необходимо также обеспечитьпорядок распределения гуманитарной помощи,  добиться достижения сбалан-сированного питания,  усиления контроля за снабжением населения качест-венной питьевой водой.     Одним из важнейших направлений реформирования здравоохранения  яв-ляется  реструктуризация системы предоставления медицинских услуг в го-роде Ош.     Необходимо обеспечить:     - снижение  показателен  младенческой  и  материнской  смертности,улучшение демографических показателей;     - снижении уровня заболеваемости туберкулезом,  бруцеллезом,  кож-но-венерическими болезнями,  алкоголизмом, наркоманией, гепатитом и ин-валидности населения;     - укрепление базы фельдшерско-акушерских пунктов в селах Жапалакс-кой сельской управы, обеспечение их необходимым оборудованием;     - увеличение  доли производства продуктов детского питания (пасто-образные добавки, детские консервы);     - повышение квалификации медицинских работников;     - усиление работы по ранней диагностике заболеваний с учетом  эпи-демиологических и демографических характеристик населения;     - совершенствование работы санитарно-эпидемиологических служб;     - открытие  в городе Ош филиала национального Центра кардиологии итерапии под названием "Южный центр кардиологии и терапии".      2.12. Рынок труда и занятость      Обеспечение эффективной занятости населения,  повышения качества иконкурентоспособности  рабочей силы на рынке труда будет проводиться последующим направлениям:     - дальнейшего  развития  системы обучения и переобучения безработ-ных,  поддержка опережающего обучения персоналов, находящегося под рис-ком увольнения;     - расширение видов общественных работ, создание условий для их ор-ганизации и проведения финансирования;     - стимулирование развития малого предпринимательства, индивидуаль-ной трудовой деятельности,  оказание им финансовой помощи по линии мик-рокредитования, организация безработных граждан в "кредитные союзы";     - поэтапное  осуществление мер по смягчению социальных последствийдолговременной безработицы;     - расширение  занятости отдельных социальных групп населения,  какмолодежи, женщин и инвалидов;     - расширение  масштабов занятости в неформальном секторе экономикипутем обеспечения государственного контроля соблюдения трудового  зако-нодательства в этой сфере.     Ежегодно прогнозируется создание порядка 3,0  тыс.  новых  рабочихмест.     Снижение роста женской безработицы предусматривается путем:     - содействия в развитии производств, где применяется труд женщин;     - расширения практики надомной работы и возрождения народных реме-сел;     - сохранения и создания женских рабочих мест за счет оказания  фи-нансовой помощи работодателям (чек на рабочее место);     - содействия в реализации женских проектов за счет иностранных ин-вестиций и микрокредитования.     В принятом постановлении Правительства Кыргызской Республики от  3июля  2000  года N 392 "О Программе мероприятий по реализации Концепциигосударственной и миграционной политики Кыргызской Республики"  предус-мотрен комплекс мер,  препятствующих стихийному массовому притоку насе-ления в областные центры,  с учетом уровня и масштабов социально-эконо-мического  развития,  демографической ситуации и состояния рынков трударегионов,  создание механизмов экономического стимулирования и формиро-вании  рациональной  системы  расселения  населения и ограничения ростакрупных городов.      2.13. Социальная защита      Основной целью реализации программы по социальной защите населенияявляется  обеспечение  максимально возможного смягчения негативных пос-ледствий снижения уровня жизни наименее защищенных  категорий  граждан,совокупный  среднедушевой  доход которых ниже установленного гарантиро-ванного минимального уровня потребления путем  оказания  им  социальнойпомощи в различных формах,  создания необходимых условий и возможностейдля самообеспечения, реализации собственного потенциала.     Необходимо развивать  новые виды социальных услуг,  таких как домадневного пребывания для одиноких лиц  престарелого  возраста,  созданиемуниципальных аптек,  точек бытового обслуживания, розничной торговли иобщественного питания.     Основными задачами  социальной  защиты  населения  в  долгосрочнойперспективе являются:     - обеспечение современной выплаты государственных пособий и льгот,сокращение имеющейся задолженности по их выплате;     - повышение эффективности адресной социальной защиты населения пу-тем введения социальных паспортов;     - упорядочение и обеспечение адресности действующих льгот и гаран-тий;     - совершенствование  механизма  социальной защиты малообеспеченныхслоев населения в условиях повышения тарифов на энергоносители;     - осуществление контроля за деятельностью домов интернатов, оказа-ние социальных услуг.      2.14. Укрепление местного бюджета      Для достижения роста доходной части бюджета, улучшения администри-рования  налогов,  создания  одинаковых  условий для всех хозяйствующихсубъектов следует:     - изменить  действующую  систему  финансовых взаимоотношений междугородом и вышестоящими органами,  осуществлять формирование  бюджета  идоводить  его  контрольные  цифры на уровень Министерства финансов Кыр-гызской Республики,  определить и утвердить нормативы отчислений от об-щегосударственных регулирующих налогов - на уровне Жогорку Кенеша;     - в целях обеспечения полноты сбора  налогов  ужесточить  контрольсоблюдения налогового законодательства,  повысить качество документаль-ных проверок и обеспечить полное взыскание в бюджет выявленных сокрытыхсумм налогов, финансовых и штрафных санкций;     - активизировать работу по сокращению сумм  дебиторской  задолжен-ности,  остатков  готовой  продукции  на  складах  ведущих промышленныхпредприятий города;     - усилить  контроль  администрирования  местных  налогов и сборов,обеспечить в максимальной форме охват налогооблагаемой базы  налога  заоказание платных услуг и с розничных продаж;     - предпринимать дальнейшее расширение патентной  формы  оплаты  заправо ведения предпринимательской деятельности;     - прекратить практику нецелевого использования бюджетных и внебюд-жетных  средств,  а также исключить факты хищения государственной собс-твенности;     - повсеместно  в  бюджетных  учреждениях города установить приборыучета теплоэнергии, электроэнергии и воды;     - в  целях  обеспечения  экономного  использования предусмотренныхсредств на благоустройство и содержание города  провести  реорганизациюсистемы управления и финансирования жилищно-коммунального хозяйства;     - совершенствовать структуры органов управления с целью  минимиза-ции затрат на их содержание;  определить оптимальную численность работ-ников.      2.15. Охрана окружающей среды      В рамках проекта Государственной программы охраны окружающей средыи  рационального  использования природных ресурсов до 2010 года предус-мотрено проведение в городе комплекса природоохранных мероприятий:  ре-конструкция  водопроводных станций,  строительство и восстановление во-допроводной сети,  реконструкция канализационного  коллектора,  ввод  вдействие дополнительных мощностей для полного прекращения сброса неочи-щенных сточных вод.     В целях  уменьшения ущерба и снижения опасности при землетрясенияхнеобходимо  проведение  инвентаризации  несейсмостойких  зданий,  жилыхпостроек и опасных объектов; контроль качества возводимого жилья; мони-торинг сейсмообстановки, прогноз места, силы и времени землетрясения.     Для предотвращения  затопления территории города во время паводкови селей необходимо проводить мероприятия по укреплению и защите береговреки,  очистке  и углублению русла,  реконструкции пешеходных и автомо-бильных мостов.  Требуется периодическая расчистка и укрепление береговоросительных  каналов.  Для уменьшения негативного воздействия процессаподтопления не рекомендуется строить жилые дома,  производственные зда-ния на участках, подверженных процессу подтопления.     В последнее  время  варварски  растаскивается   грунтовая   основар.Ак-Буура,  то  есть бесконтрольно вывозится камень,  песок,  щебень ипр.,  что может принести к  экологической  катастрофе.  Соответствующимслужбам города необходимо навести порядок в решении этой проблемы.     Из опасных природных процессов можно  отметить  места  подтоплениягрунтовыми водами на участках Гульбахор, Тееке, Керме-Тоо, Кенеш от На-напского водохранилища. В связи с этим идет замачивание подвальной под-польной части зданий, от чего здания дают просадку, появились трещины вфундаментах и несущих стенах.      2.16. Система государственного управления      Происходящие в обществе коренные преобразования политической и со-циально-экономической жизни требуют соответствующих изменений в системегосударственного управления, в том числе и местного самоуправления. Ре-форма местных органов власти будет включать:     - усиление суверенитета местных органов власти и их подотчетность;     - реформу управления для гарантии эффективности работы местных ор-ганов власти;     - реформу финансирования деятельности местных органов власти.     Полная реформа местных органов власти предполагает наряду с расши-рением  их возможностей и усиление их ответственности за положением делна отведенной территории.     Принятый Указ  Президента  Кыргызской Республики от 4 октября 2000года N 277 "О статусе города Ош" имеет для  города  особую  значимость.Город всегда имел особое значение в общественно-политической,  экономи-ческой и научно-культурной жизни не только области,  но  и  республики,что  особенно  возрастает в связи с поставленной Президентом республикизадачей: "Осуществить план мероприятий по превращению города Ош во вто-рую столицу Кыргызстана". Определение города Ош местом расположения юж-ной резиденции Президента Кыргызской Республики, перевод в город Ош от-дельных министерств и ведомств еще более повышает роль и значение горо-да Ош,  его общественно-политический, экономический и научно-культурныйпотенциал.     В целях придания городу Ош  современной  формы  правления,  УказомПрезидента  Кыргызской  Республики N 153 от 2 мая 2001 года "Об основахорганизации местного самоуправления в городах областного  подчинения  вКыргызской  Республике"  город  Ош переведен на местное самоуправление.Правительством  Кыргызской  Республики  предусматривается  формированиекоммунальной  собственности городов областного подчинения,  определенияперечня делегируемых полномочий города, изменение структуры органов уп-равления, вопросы финансирования мероприятий, связанных с переводом го-рода на принципы самоуправления.     Требуется дальнейшее  совершенствование  системы административногоуправления города в соответствии с Указом Президента Кыргызской Респуб-лики "О мерах по повышению роли и ответственности органов территориаль-ного общественного самоуправления в Кыргызской Республике".  Правитель-ство Кыргызской Республики поддерживает принятый местным самоуправлени-ем города курс по созданию территориальных Советов.     В соответствии  с Указом Президента Кыргызской Республики от 2 мая2001 года "О мерах по повышению роли и ответственности органов террито-риального общественного самоуправления в Кыргызской Республике" и реко-мендациями Комиссии по поддержке реформы  местного  самоуправления  приПрезиденте Кыргызской Республики,  Конгресса местных сообществ Кыргызс-кой Республики Правительством Кыргызской Республики будут  приняты  ни-жеследующие положения:     - об органах территориального самоуправления в Кыргызской  Респуб-лике;     - об утверждении перечня вопросов развития территорий,  обязатель-ных  для  предварительного согласования с органами территориального об-щественного самоуправления;     - о мерах по повышению материальной и моральной заинтересованностиработников и активистов органов территориального общественного  самоуп-равления.     И, самое главное,  - необходимо основательно пересмотреть  вопросыфинансирования, формирования городского бюджета путем расширения прав ивозможностей городской государственной администрации.                 3. Перевод в 2001-2003 годы в город Ош                   некоторых министерств и ведомств      Министерством внешней торговли и промышленности Кыргызской Респуб-лики создано Главное управление промышленности и торговли южного регио-на.  В  целях координации промышленной и внешнеторговой политики в Ошс-кой, Джалал-Абадской и Баткенской областях, а также структурных подраз-делений  АО "Кыргызкомур" Баткенского хозрасчетного отделения по нефте-газу,  южного отделения газотехнического обслуживания  АО  "Кыргызгаз",Ошской, Баткенской и Джалал-Абадской ПЭС включены в структуру по 1 еди-нице за счет штатной численности облгосадминистраций.     Министерством сельского, водного хозяйства и перерабатывающей про-мышленности Кыргызской Республики решен вопрос о переводе и  размещенииреспубликанской  хлопковой семенной инспекции на территории юга респуб-лики. Прорабатывается вопрос о целесообразности открытия в городе реги-онального управления перерабатывающей отрасли.  Государственным комите-том Кыргызской Республики по управлению  государственным  имуществом  ипривлечению прямых инвестиций решается вопрос о переводе дирекции Госу-дарственной акционерной корпорации "Кыргызтамекиси" в город Ош.     В соответствии с постановлением Правительства Кыргызской Республи-ки от 12 апреля 2001 года N 167 "О некоторых вопросах, связанных с реа-лизацией  Указа  Президента Кыргызской Республики "О статусе города Ош"от 4 октября 2000 года"  местом  расположения  Министерств  экологии  ичрезвычайных ситуации Кыргызской Республики (включая Департамент разви-тия лесного хозяйства), Государственной комиссии по делам религии уста-новлен город Ош.     Государственной комиссией при Правительстве Кыргызской  Республикипо  делам религии в связи с активизацией незаконной деятельности на югереспублики различных религиозных групп и организаций  ведется  согласи-тельная  работа с Советом Улемов по переводу в город Духовного управле-ния мусульман Кыргызстана.     Министерство обороны Кыргызской Республики в установленном законо-дательством порядке инициировало вопрос о передислокации  Главного  уп-равления пограничной охраны.                               Заключение      Местное инвестирование в мелкие предприятия.     Экономическая либерализация создает много новых  возможностей  дляразвития  малого  бизнеса.  Значительные инвестиции в такие предприятияпридут от самих предпринимателей, причем через неформальные каналы кре-дитования.     Местное инвестирование в средние и крупные предприятия.     Ожидается, что  основная  часть  инвестиций  в  средние  и крупныепредприятия поступит либо от местных инвесторов,  либо через  предприя-тия, занимающие средства в финансовом секторе.     Инвестиции государственного сектора будут в основном служить целямфинансового обеспечения важнейших услуг в сферах:     - образование и здравоохранение;      -коммунальное хозяйство, включая водоснабжение;     - инфраструктура, в том числе дороги, телекоммуникации;     - научные  исследования,  нацеленные на расширение и развитие рын-ков.     Государственные инвестиции  в  секторе социальных услуг будут нап-равляться для поддержки,  реформ образования и системы здравоохранения,восстановление  эксплуатационных служб и обеспечение критически необхо-димого оборудования и поставок.     Перед городом стоит задача реформировать и поддержать существенныесоциальные службы в течение периода крайнего ограничения бюджета.  Мерыдля достижения этого будут включать:  1) защиту бюджетных ассигнований;2) гарантирование большей эффективности работы;  3) содействие вовлече-нию частного сектора в оказание услуг; 4) получение дополнительного фи-нансирования для обеспечения критических поставок.     В здравоохранении и образовании сохраняется потребность в финанси-ровании критических поставок,  необходимых для поддержки и реформирова-ния услуг, но которые не могут быть профинансированы из текущих уровнейпериодического обеспечения расходов.  Для закупки основных  лекарств  имедицинского оборудования и для закупки материалов и учебников для под-держки реформы учебных планов в образовании потребуется помощь  из  ис-точников гуманитарной помощи.     Реформа местных органов власти будет включать:     1) политическую  реформу  для усиления автономии местных властей иподотчетности;     2) реформу  управления для гарантирования эффективной работы мест-ных властей;     3) процедурную реформу,  цель которой совершенствование финансовыхпроцедур.</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4knrkl7fdbeawz8nvdn3">
      <w:r>
        <w:rPr>
          <w:rFonts w:ascii="Arial" w:cs="Arial" w:eastAsia="Arial" w:hAnsi="Arial"/>
          <w:color w:val="132D3F"/>
          <w:sz w:val="16"/>
          <w:szCs w:val="16"/>
          <w:u w:val="single"/>
        </w:rPr>
        <w:t xml:space="preserve">dalil.kg/document/3492</w:t>
      </w:r>
    </w:hyperlink>
  </w:p>
  <w:p>
    <w:pPr>
      <w:spacing w:after="0" w:before="40"/>
      <w:jc w:val="center"/>
    </w:pPr>
    <w:hyperlink w:history="1" r:id="rIdb6c5gsjfsgpp0k3wt0p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vdrkvmulbfdqiehziffp" Type="http://schemas.openxmlformats.org/officeDocument/2006/relationships/hyperlink" Target="https://dalil.kg/document/4301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4knrkl7fdbeawz8nvdn3" Type="http://schemas.openxmlformats.org/officeDocument/2006/relationships/hyperlink" Target="https://dalil.kg/document/3492" TargetMode="External"/><Relationship Id="rIdb6c5gsjfsgpp0k3wt0p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2026-09-24T23:35:34.222Z</dcterms:created>
  <dcterms:modified xsi:type="dcterms:W3CDTF">2026-09-24T23:35:34.222Z</dcterms:modified>
</cp:coreProperties>
</file>

<file path=docProps/custom.xml><?xml version="1.0" encoding="utf-8"?>
<Properties xmlns="http://schemas.openxmlformats.org/officeDocument/2006/custom-properties" xmlns:vt="http://schemas.openxmlformats.org/officeDocument/2006/docPropsVTypes"/>
</file>