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января 1996 года N 13            ПОСТАНОВЛЕНИЕ ПРАВИТЕЛЬСТВА КЫРГЫЗСКОЙ РЕСПУБЛИКИ          О ратификации Соглашения между Кыргызской Республикой           и Азиатским Банком Развития по проекту "Программа                реформ в сельскохозяйственном секторе"     Правительство Кыргызской Республики постановляет:    Направить для ратификации в Жогорку  Кенеш  Кыргызской  РеспубликиСоглашение  о  займе между Кыргызской Республикой и  Азиатским  БанкомРазвития   по  проекту  "Программа   реформ   в   сельскохозяйственномсекторе", подписанное в гор.Маниле 15 декабря 1995 года.     Премьер-министр Кыргызской Республики             А.Джумагулов  Номер займа 1407 КGZ (SF)                               СОГЛАШЕНИЕ                        (Специальные операции)           о займе между Кыргызской Республикой и Азиатским                Банком Развития от 15 декабря 1995 года             (Программа Реформ в Сельскохозяйственном Секторе)                                СОГЛАШЕНИЕ                                о займе                         (Специальные операции)     Соглашение  о   Займе   от 15 декабря 1995 года  между  КыргызскойРеспубликой  (здесь  и  далее, Заемщик) и Азиатскими  Банком  Развития(здесь и далее, Банк).    Ввиду того, что    (А) Банк  получил письмо о политике реформ от 19 октября 1995 года(здесь  и  далее,   Письмо  о Политике),  оговаривающего  определенныецели,  меры  политики и действий,  описываемые в Календарном  Плане  1настоящего    Соглашения    о    Займе,   предназначенные    развиватьсельскохозяйственный сектор....)    (Б) Заемщик  обратился  в  Банк за займом из ресурсов специальногоФонда для целей Программы;    (В)  Правительство  Заемщика (здесь и далее  правительство)  такжеобратилось в Банк за технической помощью в связи с    (i) реорганизацией  и укреплением Министерства Сельского хозяйстваи Продовольствия, и    (ii) созданием  возможности  формирования  и управления ассоциацииводопользователей   Министерством   Водного    хозяйства    и     Банксогласился  предоставить  гранты по технической  помощи  Правительствудля  этих  целей в совокупной сумме эквивалентной двум  миллионам  ставосьмидесяти  пяти тысячам долларов США ($ 218500000); и    Г) Банк,  на основании  вышеизложенного,  согласился  предоставитьзайм  Заемщику  из ресурсов Специального фонда Банка на тех  условиях,которые оговаривались далее;    поэтому стороны  настоящего  Соглашения  достигли договоренности оследующем:     Статья 1. Регулирующие правила по займу: определения     Раздел  1.01.  Все положения Регулирующих правил  Банка  по  займуСпециальных   Операций   от  7 декабря 1982  года  будут  применимы  кнастоящему  Соглашению  о  Займе при той  же  самой  действенности   ирезультатах,   как если бы они были полностью изложены в нем,  однако,при   внесении   следующих  модификаций  (здесь  и   далее   названныеРегулирующие правила по  Займу Специальных операций будут  именоватьсяРегулирующие правила по Займу):    (а) Раздел 2.01.  (9) устранен  и  следующий  подпараграф  замененздесь и далее:    "9.   Термин  "Программа  означает  программу  для  которой   Банксогласился  предоставить  Займ,  как описано в Соглашении  о  Займе  иописании  здесь и далее может изменяться время от времени по  согласиюмежду  Банком и Заемщиком";    (б) Термин "Программа" заменит термин "Проект",  где бы  последнийни встречался в Регулирующих Правилах по Займу;    (в) Раздел 2.01 (10)  устранен  и  следующий  подпараграф  замененздесь и далее:   "10.  Термин  "Исполнительный орган программы" означает организациюи   организации,    ответственные   за   реализацию    Программы   какопределено в Соглашении о Займе";    (г)   Термин  "Исполнительный  Орган  Программы"  заменит   термин"Исполнительный  орган  Проекта", где бы  последний  ни  встречался  вРегулирующих правилах по Займу; и    (д) Раздел 4.5 устранен.    Раздел 1.2.  Если  другое не следует из текста,  некоторые терминыимеют  значения,  определенные в Регулирующих  правилах  по  Займу,  аследующие дополнительные термины означают:    (а) "Прикрепленные организации" означают учреждения и предприятия,в    ходе  событий  в  ходе  событий,   прикрепленные  к  МинистерствуСельского   Хозяйства   и  Продовольствия  и  включенные   в   список,согласованный  между Заемщиком и Банком;    (б)  "Встречный  Фонд"  означает средства  в  сомах,   накопленныеЗаемщиком  и  образованные из поступлений по  Займу  по  Программе,  иупоминается в параграфе 4 календарного Плана 5 настоящего Соглашения оЗайме;    (в)  "Оправданные   статьи"   означают  товары,   импортируемые  всоответствии с программой (при исключении тех из них, которые не  быливключены  в  силу  Приложения  1  к календарному  Плану  3  настоящегоСоглашения о Займе) и затраты в иностранной валюте,  которые  являютсяоправданными для их финансирования из поступлений по Займу;    (г)  "Первая  транша" означает часть средств Займа  в  сумме,   непревышающей  эквивалент в тринадцать миллионов триста восемьдесят  дветысячи   Специальных  прав  Заимствования  (1338200000)  первоначальноизъятых  и используемых;    (д)   "Авансовый   отчет"   означает  счет,    устанавливаемый   сНациональным  Банком  Кыргызской  Республики  согласно   параграфа   4календарного Плана 3 к настоящему Соглашению о Займе;    (е)   "Госкоминвест"    означает   Государственную   Комиссию   поиностранным  инвестициям и экономической помощи  Заемщика  или  любогодругого  его преемника;    (ж) "КСХ означает КыргызСельхозХимию,  государственное предприятиеответственное за импорт и распределение удобрений и агрохимикалий;    (з) "КЗВС"  означает  означает  КыргызЗооветСнаб,  государственноепредприятие,   ответственное  за  закупки  и  распределение   поставокветпрепаратов;    (и)   "МСХ"   означает   Министерство   Сельского   Хозяйства    иПродовольствия Заемщика или любого его приемника    (к)  "МФ"  означает  Министерство  финансов  Заемщика  или  любогодругого его преемника"    (л) "НБК" означает Национальный Банк Кыргызстана, который являетсяцентральным Банком Кыргызстана, или любого другого его преемника;    (м)  "Исполнительный  орган программы", означает  в  целях  и  приограничении рамками Регулирующих правил Займа, Министерство  Финансов,которое будет нести ответственность за осуществление Программы;    (н) "Программный период"  означает  период,  начинающийся  с  Датывступления   в  силу Соглашения о Займе и заканчивающейся  31  декабря1997  года  или  такая  другая дата, которая периодически  может  бытьсогласована между Заемщиком и Банком;    (о)  "Вторая  Транша" означает средства Займа,   оставшиеся  послеиспользования  Первой транши, которые будут изыматься согласно  и  приусловии  соблюдения  положения  параграфа  7  Календарного   плана   3настоящего Соглашения о Займе;    (п)   "СМТК"  подразумевает  Стандартную  Международную   ТорговуюКлассификацию,  Предусмотренное издание 3 (СМТК, ПС 3), опубликованноеОрганизацией Объединенных Наций в Statistical Papers,  Series  M   N34REV.3 (1986) $ b    (р) "Сом" означает валюту Заемщика.     Статья 2. Займ     Раздел  2.01.   Банк  согласен предоставить Заемщику  из  ресурсовСпециального  Фонда  Банка  сумму в различных  валютах,  эквивалентнуюдвадцати   шести   миллионам  семистам  шестидесяти  четырем   тысячамСпециальных  Прав Заимствования (26764000 00 СПЗ).    Раздел 2.02. Заемщик будет периодически выплачивать Банку плату заобслуживание   при   ставке  одного процента  (1%)  годовых  на  суммуЗайма, время от времени снимаемой со Счета Займа и непогашенной.    Раздел.2.03 Плата  за обслуживание и прочие выплаты по Займу будутвыплачиваться один раз каждые полгода - 1 мая и 1 ноября каждого года.    Раздел 2.04  (а)  При  соблюдении условий нижеследующих параграфов(б)  и  (в) Заемщик будет выплачивать основную  сумму  Займа,   снятуюсо  Счета  Займа,   в соответствии с графиком выплаты основной  суммы,определенным в Календарном Плане 2 настоящего Соглашения о Займе.    (б)   Если    Банк   после  надлежащего  рассмотрения   ПравлениемДиректоров,  установит, что (i) валовый национальный продукт  на  душунаселения  (ВНП на душу населения) Заемщика будет превышать  690$  прификсированных  ценах  в долларах 1985 года в течение  последовательныхпяти лет  и,  что (ii)  Заемщик  достиг осуществлять заимствования  изобычных  капитальных  ресурсов банка,  то  тогда  Банк  может,   послеуведомления  Заемщика  изменить  свои  условия  проведения  выплат  попогашению   Займа  посредством  увеличения  на  100%   суммы   каждогоподпадающего после этого  под  погашение платежа до тех пор,  пока  небудет  полностью выплачена вся сумма Займа, Тем не менее,  по  запросуЗаемщика,  Банк  может, вместо увеличения любой из  таких  подпадающихпод  погашение  сумм,  изменить ставку процента при использовании  тойгодовой  ставки, которая будет согласована между Заемщиком  и  Банком,на   основную сумму выданного и подлежащего погашению Займа,   котораябудет  периодически  погашаться тем способом   и   в   такой  степени,достигнуть  той же самой величины выплат,  которая может быть полученапри использовании вышеуказанного увеличения погашаемых сумм.    (в)   Если   в  любой  момент  времени  после  изменения   условийпредоставления займа в соответствии с положениями параграфа (б)  выше,Банк  установит, после надлежащего рассмотрения Правлением Директоров,что  экономические  условия Заемщика ухудшилось,  то  тогда  Банк,  позапросу  от Заемщика,  может  восстановить  действие начальных условийпредоставления Займа в отношении оставшейся части Займа, которая  былаполучена и должна погашаться.     Статья 3. Использование средств Займа     Раздел  3,01.   Заемщик  будет  использовать  средства  Займа  дляосуществления  финансирование расходов по Программе в  соответствии  сположениями настоящего Соглашения о займе.    Раздел 3.02.  Средства Займа могут быть сняты со счета  Займа  дляцелей  финансирования  расходов  в иностранной  валюте,  которые  былисделаны   по  оправданным  Статьям  по  Программе  в  соответствии   сположениями Календарного плана 3 к настоящему Соглашению о Займе и приучете тех поправок в данный календарный план,  которые могут вноситьсявремя от времени по соглашению между Заемщиком и между Банком.    Раздел  3.3.   Если  не будет согласовано иное между  Заемщиком  иБанком,     то     все    Оправданные    статьи,     которые     будутфинансироваться из средств Займа,  будут закупаться в  соответствии  сположениями Календарного  плана к настоящему Соглашению о  Займе  Банкне  будет  финансировать  тот  контракт,   по  которому  товары  будутзакупаться   не   в   соответствии   с  процедурами,    согласованнымиЗаемщиком   и  Банком,   или когда условия и  сроки  такого  контрактапредставляются  неудовлетворительными  с  точки зрения Банка.    Раздел 3,04.  Снятия средств со счета Займа  будут  осуществлятьсятолько  на  основании  расходов,  относящихся к  Оправданным  Статьям,которые:    (а) производятся  и поставлены из тех стран-членов Банка,  которыепериодически   будут   указываться  Банком   в   качестве   допустимыхисточников для проведения закупок, и    (б)   будут  удовлетворять  прочие  требования  по  оправданности,которые будут периодически указываться Банком.    Раздел 3.05.  Если Банк не согласится ни иное,  никаких изъятий небудет    произведено   со   счета  Займа  в  отношении   расходов   поОправданным  Статьям, произведенным более чем за сто восемьдесят  днейдо даты вступления в силу Соглашения о Займе.    Раздел 3.06. Заключительной датой для проведения снятия средств сосчета   Займа   для  целей раздела 8.03 Регулирующих Правил  по  Займубудет 30 июня 1998 года,  или такая другая дата,  которая периодическиможет быть согласована между Заемщиком и Банком.     Статья 4. Особенные обязательства     4.01. (а)  Заемщик  добьется того,  чтобы Программа осуществляласьпри  должном  старании  и эффективности и в соответствии  с  разумнымиадминистративными, финансовыми, сельскохозяйственными и  промышленнымипрактиками работы и методами защиты окружающей среды.    (б) При  выполнении  Программы и при действии средств по ПрограммеЗаемщик  выполнит  или  поручит выполнить все  обязательства,  которыеопределены в Календарном Плане 5 к настоящему соглашению о Займе.    Раздел 4.02.  Заемщик предоставит в дополнение к  поступлениям  поЗайму,  как только это потребуется,  фонды,  средства,  услуги,  землюи  прочие  ресурсы,   которые потребуются для осуществления  настоящейПрограммы.    Раздел 4.03.  Заемщик обеспечит, что деятельность его управлений иагентств   в   отношении реализации Программы и  действия  средств  поПрограмме  будут  осуществляться и координироваться в соответствии  создравыми административными политикой и процедурами.    Раздел 4.04 (а). Заемщик будет вести, или поручит ведение записей,документов   счетов,   которые  будут  требоваться   для   определениясоответствия  Оправданным Статьям,  финансируемых  из  поступлений  поЗайму   и    для   установления  прогресса,  который   достигается   восуществлении Программы.    (б) Заемщик создаст возможность для представителей Банка проводитьинспекцию  любых  уместных  записей и документов,  которые  указаны  впараграфе (а) настоящего Раздела.    Раздел   4.05.  (а)  Заемщик  будет  предоставлять   или   поручитпредставление  в  Банк  все такие отчеты и информацию,   которые  Банкразумно   может   затребовать   в   отношении  (i)  Займа,    расходовпоступлений  по  нему и по его обслуживанию; (ii) Оправданных  Статей,которые   будут  финансироваться  из  поступлений  по   Займу;   (iii)Встречного  Фонда  и  его  использования; (iv)  исполнения  Программы;включая достижения целей и выполнения действий,  указанных в Письме  оПолитике (v) финансовых и экономических условий на территории заемщикаи  международной  позиции платежного баланса Заемщика;  и  (vi)  любыхдругих вопросов, касающихся целей Займа.    (б)  Без  ограничения  общеприменимости вышеизложенного,   Заемщикбудет  предоставлять, или поручит предоставление, в  Банк  полугодовыеотчеты  по  реализации  Программы и по выполнению  целей  и  действий,указанных в письме о Политике. Подобные отчеты будут предоставляться втакой  форме  и  при  таких  подробностях  и  через  такие  промежуткивремени,   которые Банк  может разумно потребовать;  и  в  них  должныотражаться,   наряду  со  всем  прочим,  достигнутый  прогресс  и   тепроблемы, которые возникли в течение подотчетных шести месяцев,  шаги,которые  были предприняты или которые будут предприняты для разрешенияэтих проблем; предложенная программа деятельности и ожидаемый прогрессдля следующих шести месяцев.    (в) Вскоре после заключительной даты для снятия со Счета займа, нов  любом  случае  не позднее трех месяцев после нее или  любой  другойтакой последующей даты,  которая может быть согласована для этой  целимежду Заемщиком и Банком.  Заемщик должен подготовить и представить  вБанк от чет при той же форме и тех подробностях, которые может разумнозатребовать  Банк по реализации Программы,  включая расходы  по  нему,качество   выполнения   Заемщиком  его  обязательств   по   настоящемуСоглашению о  Займе и осуществление целей Займа.    (г) (а) Заемщик и Банк согласны в том,  чтобы никакой иной внешнийдолг  другому  кредитору,   а  не  Банку,  не  имел  приоритета  переднастоящим Займом в отношении ареста активов Заемщика за долги. С  этойцелью  Заемщик обязуется (i) что,  при исключении тех случаев,   когдаБанк  выразит свое согласие на иное, если будет наложен арест на любыеактивы  Заемщика с целью использования их в качестве залога по  любомувнешнему  долгу,  то такой арест будет ipso facto  (по  самому  факту)гарантировать  в   равной  степени и пропорционально выплату  основнойсуммы  и  платы  за обслуживание и любых других выплат  по  настоящемуСоглашению и Займе;  и (ii) что  Заемщик,  при  вызове  или  допущенииподобного ареста,  предпримет срочные меры с этой целью.    (б)   Положения   параграфа  (а)  настоящего  Раздела   не   будутприменяться  к (ii) любому аресту, наложенному на имущество  в  моментзакупки  последнего  исключительно  в целях залога  для  оплаты  суммызакупочной цены подобного имущества;  или (ii) любого ареста,  которыйможет  возникнуть  при  проведении обычных  банковских  сделок  и  припредоставлении  залога по долгу с просрочкой,  не  превышающей  одногогода после срока его погашения.    (в) Термин "Активный Заемщик" в том его значении,  как он применилв   параграфе   (а)  настоящего  Раздела,  охватывает  активы   любогополитического подразделения,  включая Национальный Банк Кыргызстана  илюбые другие учреждения, осуществляющие функции центрального Банка дляЗаемщика.     Статья 5. Действенность      Раздел 5.01.  Дата через девяносто дней  после  даты  (подписания)настоящего   Соглашения  о  Займе,   определяется  в   качестве   датывступления  настоящего  Соглашения о  Займе  в  силу  согласно  целям,изложенным в Разделе 9.04 Регулирующих правил по Займу.     Статья 6. Разное     Раздел 6.01.  Министр Финансов назначается представителем Заемщикав соответствии с целями Раздела 11.01. Регулирующих правил по займу.    Раздел 6.02. Для целей Раздела 11.01. Регулирующих правил по Займуопределены следующие адреса:     Для Заемщика: 720784            для банка: Азиатский Банк Развития    Кыргызская Республика           Почтовый Ящик 789    Бишкек, бульвар Эркиндик 58а    0980 Манила, Филиппины    Министерство Финансов           Телеграфный адрес:    Номер телекса: 245156 NUR KH    ASIANBANK, MANILA    Номер телефакса:                Номер телекса:    3312620-955                     299066    ADB  PH   (RCA)    3312224-845                     42205     ADB  PM   (ITT)                      63587     ADB  PN   (ETPI)                            Номер телекса:                           (63-2) 741 - 7961                           (63-2) 632 - 6816                           (63-2) 631 - 6816     В удостоверение чего стороны настоящего Соглашения, действуя черезсвоих   должным   образом   уполномоченных  представителей,   поручилиподписать  от  имени и представить его в головное управление  Банка  вдень  и  год, которые указаны выше.     ЗА И ОТ ИМЕНИ                       ЗА И ОТ ИМЕНИ АЗИАТСКОГО БАНКА    КЫРГЫЗСКОЙ РЕСПУБЛИКИ               РАЗВИТИЯ МИТСУО САТО ПРЕЗИДЕНТ    _____________________________       ______________________________                            КАЛЕНДАРНЫЙ ПЛАН 1                                ОПИСАНИЕ                               программы     1. Основная  часть  настоящей Программы заключается в содействии кпереходу  к  конкурентному сельскохозяйственному сектору,  основанномуна  рыночных принципах: (i) поддерживать развитие рыночных институтов;(ii)  усилить  конкуренцию рыночных структур;  (iii)  совершенствоватьсоциальный  прогресс  и  экологические  процедуры;   и  (iv)   усилитьподдержку   государственного  сектора.    Более   детально   Программаописывается  в  письме   о  Политике. Программа  будет  выполняться  втечении 1996-1997 годов.    2. В поддержку Программы:    (а)   средства   Займа  будут  использоваться  для  финансированиярасходов в иностранной валюте  по Оправданным Статьям; и    (б)   Встречный   фонд  будет  использоваться  для  финансированиярасходов  в  местной валюте.  относящихся к  выполнению   определенныхпроцедур  и действий. согласующихся с целями Программы.    3. Ожидается, что средства Займа будут использоваться к 31 декабря1997 года.                            КАЛЕНДАРНЫЙ ПЛАН 2                   ГРАФИК ВЫПЛАТ ОСНОВНОЙ СУММЫ ЗАЙМА                                ПРОГРАММА                 реформ в сельскохозяйственном секторе     Дата погашения Займа                         Плата основной суммы                        (выражена в Специальных                         правах заимствования)                                  СПЗ    1 мая     2006                                      267600    1 ноября  2006                                      267600    1 мая     2007                                      267600    1 ноября  2007                                      267600    1 мая     2008                                      267600    1 ноября  2008                                      267600    1 мая     2009                                      267600    1 ноября  2009                                      267600    1 мая     2010                                      267600    1 ноября  2010                                      267600    1 мая     2011                                      267600    1 ноября  2011                                      267600    1 мая     2012                                      267600    1 ноября  2012                                      267600    1 мая     2013                                      267600    1 ноября  2013                                      267600    1 мая     2014                                      267600    1 ноября  2014                                      267600    1 мая     2015                                      267600    1 ноября  2015                                      267600    1 мая     2016                                      535300    1 ноября  2016                                      535300    1 мая     2017                                      535300    1 ноября  2017                                      535300    1 мая     2018                                      535300    1 ноября  2018                                      535300    1 мая     2019                                      535300    1 ноября  2019                                      535300    1 мая     2020                                      535300    1 ноября  2020                                      535300    1 мая     2021                                      535300    1 ноября  2021                                      535300     (*) Цифры в этом столбце представляют  собой  суммы  выраженные  вСПЗ,    определяемые   на   соответствующие   даты   снятия   средств.Договоренности  по осуществлению платежей при каждом  сроке  погашенияподпадают   под положения Разделов 3.04 и 4.03 Регулирующих правил  поЗайму.                            КАЛЕНДАРНЫЙ ПЛАН 2     1 мая     2021                                      535300    1 ноября  2021                                      535300    1 мая     2022                                      535300    1 ноября  2022                                      535300    1 мая     2023                                      535300    1 ноября  2023                                      535300    1 мая     2024                                      535300    1 ноября  2024                                      535300    1 мая     2025                                      535300    1 ноября  2025                                      535300    1 мая     2026                                      535300    1 ноября  2026                                      535300    1 мая     2027                                      535300    1 ноября  2027                                      535300    1 мая     2028                                      535300    1 ноября  2028                                      535300    1 мая     2029                                      535300    1 ноября  2029                                      535300    1 мая     2030                                      535300    1 ноября  2030                                      535300    1 мая     2031                                      535300    1 ноября  2031                                      535300    1 мая     2032                                      535300    1 ноября  2032                                      535300    1 мая     2033                                      535300    1 ноября  2033                                      535300    1 мая     2034                                      535300    1 ноября  2034                                      535300    1 мая     2035                                      535300    1 ноября  2035                                      535300       Итого СПЗ                                       26764000     (*) Цифры в этом столбце представляют  собой  суммы  выраженные  вСПЗ,    определяемые   на   соответствующие   даты   снятия   средств.Договоренности  по осуществлению платежей при каждом  сроке  погашенияподпадают   подположения Разделов 3.04 и 4.03 Регулирующих  правил  поЗайму.                            КАЛЕНДАРНЫЙ ПЛАН 3                         РАСПРЕДЕЛЕНИЕ И СНЯТИЕ                             средств Займа     1. Если Банк не выразит своего согласия на иное, то никаких снятийсредств  со  Счета  Займа не будет  произведено   в   отношении:   (i)любых  местных  расходов; (ii) любых расходов  в  иностранной  валюте,которые  финансируются по  кредитам  официальных   международных   илидвусторонних  агентств по оказанию помощи,  или из любых иных  займов,которые  предоставляются  Банком;  или (iii) расходов  по  ОправданнымСтатьям,    произведенных   более  чем   за   сто   восемьдесят   днейпредшествующих дате вступления в силу настоящего Соглашения о Займе.    2. Если Банк не выразит своего согласия на иное, снятие средств соСчета  Займа  будут произведены для финансирования валютных   издержекпо Оправданным Статьям.    3.   (а)   Заявки   на  снятие  средств  со  Счета   Займа   будутпредставляться в Банк Министерством Финансов и они должны будут  иметьформу,  которая будет приемлемой для Банка.    (б)   Если   иное  не  предусмотрено  в  положениях  о  процедурахАвансового  счета, на которые делается ссылка в параграфе 4 настоящегоКалендарного  Плана, или Если банк не согласится  на  иное,  то  такиезаявки    должны   подтверждаться   теми   документами    и    другимисвидетельствами,  которые требуются для установления  приемлемого  длябанка, оправданности проведения финансирования из поступлений по Займутех расходов,  в отношении которых делаются такие заявки.    (в) В отношении каждого контракта,  упомянутого в параграфе 3  (а)Календарного  Плана  4  настоящего  Соглашения  о  Займе,   и  каждогопараграфа,   упомянутого  в  параграфе  3  (б)  Календарного  Плана  4настоящего   Соглашения   о   Займе   стоимостная    оценка    которыхсоставляет    эквивалент  500000000  $  или  меньше,   Заемщик   будетпредставлять  Банк,   совместно  с уместными  расходными  ведомостями,подтверждение  о  том, что эти расходы были сделаны в  соответствии  сусловиями   настоящего   Соглашения  о   Займе,   и    такую    другуюдокументацию  и  информацию,  которую Банк разумно может  периодическитребовать.    (г) В  отношении каждого контракта,  упомянутого в параграфе 3 (б)Календарного  Плана  4  настоящего  Соглашения  о  Займе,    стоимостькоторого  по   оценкам  составит более чем 500000000 $  Заемщик  будетпредоставлять банку,  совместно с Заявкой для снятия средств со  СчетаЗайма две соответствующе оформленные копии контрактной документации  итакую  любую  документацию и информацию, которую  Банк  может  разумнопериодически требовать.    4.   (а)  Сразу  же  после  даты  вступления  в  силу  Заемщик   сНациональным   Банком   Кыргызстана  откроет  Авансовый  Счет  с  тем,чтобы  сделать адекватные суммы из поступлений по Займу   своевременнодоступными  для выполнения  целей настоящей Программы.  Этот АвансовыйСчет  должен  быть открыт, управляем и ликвидирован в соответствии  сосроками  и  условиями, которые  будут приемлемыми для  Банка  и  будутсогласовываться  с  банковским "Руководством  по  Авансовому  Счету  иЗаявлением о Процедурах  Выполнения Расходов" и при условии детальноговыполнения процедур,  согласованных между Заемщиком и Банком.    (б)  Если   Банк  не выразит своего согласия на  иное,   то  любойконтракт  по  Оправданным  Статьям,  стоимость  которого  по   оценкамсоставит  более  500000000  $  не будет финансироваться  с  авансовогоСчета.    5. (а) Отдельные счета в записи в отношении этого Авансового Счетабудут    отражаться  в  соответствии  с  последовательно  выдержаннымипринципами   здравого  бухгалтерского  учета,   и  будут   проверятьсянезависимыми  аудиторами  ежегодно,  чьи  квалификация  и  опыт  будутприемлемыми   для  Банка  в  соответствии  с  надлежащими  стандартамиаудирования.   Вскоре   после их подготовки,  но  в  любом  случае  непозднее  шести месяцев после окончания фискального года,   к  которомуони  относятся,   или не позднее  шести месяцев  после  даты  закрытияСчета  Займа,   в зависимости от конкретного случая, заверенные  копиитаких  подвергнутых аудиту счетов в зависимости от конкретного случая,заверенные  копии  таких подвергнутых аудиту счетов  и  записей  будутпредставляться в Банк, причем на английском языке.    (б) Заемщик  будет  хранить  по крайней мере в течении одного годапосле  получения  Банком отчета аудиторов за тот  фискальный  год,  вовремя которого было выполнено последнее снятие со средств с АвансовогоСчета,  все записи и другие уместные документы (контракты,   накладныесчета    к   оплате,    заказы,  квитанции),  на   основании   которыхосуществлялись снятия средств с Авансового Счета.    6. Процедура  использования  Банковской  Расходной Ведомости будетприменяться  для (i) возмещения затрат по Оправданным Статьям,  оплатапо которым  произведена  за сто восемьдесят дней до даты вступления  всилу  при  условии,   что  такая  процедура  не  будет  применена    вотношении   тех контрактов, стоимость которых превышает пять миллионов(500000000)  долларов США и (ii) для ликвидации расходов с  АвансовогоСчета.    7.  Несмотря  на  любые другие положения настоящего  Соглашения  оЗайме  или Регулирующих Правил по Займу, и если банк не выразит своегосогласия  на  иное,  ни одного снятия средств не будет произведено  соВторой  Транши  до  тех  пор, пока Банк не  будет  удовлетворен  послеконсультации с Заемщиком о том,  что:  (а) Заемщик достиг достаточногопрогресса в выполнении Программы;  и в частности, (б) Заемщик выполнилусловия реализации  Второй Транши,  подробно обозначенных в Приложении2 данного Календарного Плана.                               Приложение 1                        к календарному плану 3                                 стр.1                                ОПИСАНИЕ                         неоправданных статей     1. Средства Займа будут использоваться для финансирования расходовв  иностранной  валюте  в  отношении разумной стоимости  импортируемыхтоваров  (исключая пошлины и налоги), требующихся в течении реализацииПрограммы.    2. Несмотря на положения параграфа 1 упомянутого выше,  ни  одногоснятия средств не будет произведено в отношении:    (а)   расходов  на  товары.  включенных  в  следующие  группы  илиподгруппы   при  будущих пересмотрах СМТК,  и о которых Заемщик  будетуведомлен Банком: Группа   Подгруппа      Описание статей 112         -----        Алкогольные напитки;121         -----        Табак, необработанные отходы табака;122         -----        Табак, промышленно обработанный (при и              без содержания заменителей табака);525         -----        Радиоактивные и связанные с ними              материалы;667         -----        Жемчуга, драгоценные и полудрагоценные              камни, обработанные и необработанные;718         718,7        Ядерные реакторы, и их части, топливные              элементы (картриджи), необлученные для              применения в ядерных реакторах;897         897,3        Ювелирные изделия из металлов группы:              золота, серебра или платины (при              исключении часов) и ювелирные изделия              золотых и серебряных дел мастеров,              (включая камни в оправе);971         -----        Золото, немонетарное (исключая золотую              руду и ее концентраты);     (б)   расходов  на  товары,   предназначенных  для   военных   илиполувоенных целей, или на предметы роскоши; или    (в) расходов  на те пестициды,  которые отнесены в категорию особоопасных  или в сильной степени опасных из, соответственно,  Класса  1аили  Класса  16  Классификации  Пестицидов  по  Степени  их  Опасностисогласно мировой Организации Здравоохранения;                               Приложение 2                        к календарному плану 3                                 стр.1                                 УСЛОВИЯ                      по Реализации Второй танши                    Распределение долей собственности                         на Неземельные Активы     1.   Заемщик   завершит  распределение  долей   собственности   нанеземельные  активы бывших совхозов и колхозов,  за исключением особыхслучаев, касающихся индивидуальный ферм, где законное или общественноеиспользование результатов труда остается у последних.                    Система регистрации собственности     2. Заемщик  представит на рассмотрение Парламенту проект закона поупрощенной системе регистрации земельного и недвижимого имущества.              Права по использованию ирригационной системы     3.   Заемщик  пересмотрит,  разъяснит  и  опубликует  политику   ипроцедуры, регулирующие права по использованию ирригационной системы.                       Регулирование ветеринарных                       продуктов и агрохимикалий     4.  Заемщик   передаст  регулирующие функции  КыргызЗооВетСнаба  иКыргызСельхозХимии   по   использованию  ветеринарных   продуктов    иагрохимикалий,  соответственно,  Министерству  Сельского  хозяйства  ипродовольствия.            Корпоратизация местных единиц Кыргызсельхозхимии     5.     Заемщик    завершит    корпоратизацию    местных     единицКыргызсельхозхимии.              Семеноводческие и племенноводческие хозяйства     6.   Заемщик   определит  минимальное  число   семеноводческих   иплеменноводческих   хозяйств,   которые  должны  быть   сохранены   наусловиях  общественной  собственности  для  стратегических   целей   иприватизирует  или   ликвидирует  по крайней  мере  12  из  оставшихсяхозяйств.                        Бюджет Социального фонда     7. Заемщик представит на рассмотрение Положения по бюджету на 1997год  включающие  (i)  дополнительную поддержку  Социальному  фонду  покрайней  мере в размере 15 миллионов сомов,  выше уровня  расходов  побюджету  в  1995 году,  и (ii) обеспечение общих затрат по  социальнойпомощи  по меньшей мере на уровне бюджета 1995 года.              Управление и использование природных пастбищ     8.  заемщик   издаст Постановление по управлению  и  долгосрочномуиспользованию природных пастбищ.                        Прикрепленные организации     9.  Заемщик  приватизирует  или ликвидирует  по  крайней  мере  10прикрепленных организаций.                            КАЛЕНДАРНЫЙ ПЛАН 4                                 ЗАКУПКИ     1. Если Банк не выразит своего согласия на иное,  то те процедуры,на    которые   делается  ссылка  в  следующих  параграфах  настоящегоКалендарного  Плана,   будут  применяться к  закупкам  по  ОправданнымСтатьям, которые будут финансироваться из средств Займа.    2.  (а)  Если  Банк  не выразит своего согласия  на  иное,  и  какпредусмотрено  в  параграфе 3(б) далее, каждый  контракт  на  поставкуОправданным  Статьям, который по оценкам будет иметь стоимость  более,чем   эквивалент  в   500000000   $  будет  заключаться  на  основаниимеждународных  конкурсных торгов как описано в Главе 2 Руководства  поЗакупкам  по  Займам  Азиатского Банка Развития,  датированное  мартом1989  года,  в которое периодически вносятся поправки,  с уничтожениемпредшествующего вида и одобрением положений, указанных в Главе 4 этогоруководства.    (б) Если Банк не выразит своего согласия на  иное,  по  контрактамзаключенным   на   основе   международных  конкурсных  торгов,   Банкудолжна  быть представлена,  насколько это возможно быстро и,  в  любомслучае,   не  позднее,  чем  за  90  дней  до  опубликования   первогоприглашения  предоставлять заявки,  Общая Записка о Закупках  (которуюБанк  опубликует  отдельно)  в той форме и при тех  подробностях  и  стакой  информацией,  которые Банк может разумно запросить  Банк  будетежегодно  обеспечиваться необходимой информацией для обновления  такойОбщей  Записки  о Закупках в течении всего времени,  когда  в  наличиибудет  любая  Оправданная Статья, закупки по которой будут проводитьсяна основе международных конкурентных торгов.    (в) В отношении каждого контракта, относящегося к подпараграфу (а)данного  параграфа,   Заемщик до предоставления Банку  первой   заявкидля  снятия  средств  со Счета Займа по такому контракту,  предоставитБанку  две  соответствующие копии такого контракта вместе  с  анализомсоответственных торгов и рекомендаций по выдаче средств по  контракту,описание  последующих рекламных и тендерных процедур и   любую   такуюинформацию, которую Банк может разумно затребовать.    3.  (а)  Если  Банк  не выразит своего согласия  на  иное  и,  какпредусмотрено  в параграфе 3 (б) ниже, каждый контракт по  ОправданнымСтатьям,  который  по  оценкам  будет иметь  стоимость  в  эквиваленте500000000  $   или менее  этого,  будет  заключаться  на  основе  либообычной  коммерческой  практики закупок,   в  случае  закупок  частнымсектором,  либо  предписанных  Заемщиком  процедур  закупок  в  случаезакупок государственным сектором.    (б) Если Банк не выразит своего согласия на иное,  каждый контрактна   поставку   по   Оправданным  Статьям по покупке  обычных  товаровбудет   заключаться  на  основе  соответствующих  процедур   торговли,приемлемых для Банка.                            КАЛЕНДАРНЫЙ ПЛАН 5                          ВЫПОЛНЕНИЕ ПРОГРАММЫ                           и другие вопросы                       1. Координация и Управление     1. Министерство финансов, как Исполнительный Орган Программы будетответственно за:    (а) координацию выполнения Программы участвующими министерствами иучреждениями   Заемщика,    включая   без   ограничения   Министерствосельского   хозяйства   и   продовольствия,  Министерство   Экономики,Госкоминвест,  Национальный  Банк Кыргызстана,   Министерство  Водногохозяйства  Кыргызстана,  Министерство  Труда  и  Социальной  Защиты  игосударственный комитет по Охране окружающей среды и    (б) за эффективное управление и использование средств Займа.    2. Для того,  чтобы обеспечить эффективную координацию  выполненияПрограммы   Заемщик  создаст сразу же после  даты  вступления  в  силуСоглашения  о  Займе, Комитет по Координации Программы, который  будетвозглавлен   Вице-премьер-министром,    ответственного   за   сельскоехозяйство,  при этом Комитет охватит представителей всех министерств иучреждений, вовлеченных в выполнение программы. Комитет по КоординацииПрограммы будет встречаться по крайней мере дважды в год.                     2. Выполнение Письма о политике     3.  Заемщик  (а)  обеспечит,  что принятая политика  и   действия,используемые   как  описано  в Письме и Политике  до  даты  настоящегоСоглашения  о  Займе,  будут действенны в течение  периода  выполненияПрограммы; и (б)  сразу  же  примет другую политику и другие действия,включенные  в Программу как указано в Письме о Политике, и  обеспечит,что  такие  политика  и действия будут действенны  в  течение  периодавыполнения Программы.                            3. Встречный фонд     4. Заемщик обеспечит,  что Встречный Фонд будет использоваться дляперехода сельскохозяйственного сектора к рыночной экономике.                          4. Диалог о политике     5. (а) Заемщик будет информировать Банк; и Заемщик и Банк время отвремени  будут  обмениваться  мнениями  по  достигнутому  прогрессу  впроцессе выполнения политики и действий указанных в Письме о Политике,в   формулировании  и  в  выполнении  новых  направлений  политики   всельскохозяйственном секторе.    (б) Заемщик немедленно обсудит с Банком  проблемы  и  препятствия,возникшие   в  течении  выполнения Программы,  и соответствующие  мерыпо преодолению или смягчению таких проблем и препятствий.    6. Заемщик  будет  информировать  Банк  о дискуссиях по Политике сдругими    международными    и   двусторонними     организациями     иучреждениями,  что  может  привести  к  воздействию на  общие  цели  ипрограммы   развития   сельскохозяйственного   сектора   Заемщика,   ипредоставит  возможность Банку сделать замечания по любым предложениямрезультативной  политики.  Заемщик учтет мнения Банка  до  принятия  ивыполнения любых  таких  предложений.                         5. Мониторинг и оценка     7.  До  31  декабря  1996 года или такой другой даты,  на  которуюЗаемщик и Банк могут согласиться будет выполнен обзор, касающийся  (а)прогресса Заемщика в выполнении политики реформ, указанных в Письме  оПолитике  (включая.  в  частности. выполнение  условий,  отмеченных  вПриложении 2  Календарного  Плана 3 настоящего Соглашения о Займе),  и(б)    влияния   этих   и   ранее   принятых   реформ   на    развитиесельскохозяйственного   сектора.   Для    содействия   этому    обзоруисполнительный   Орган  Программы  предоставит  Банку  соответствующуюинформацию в дополнении к отчетам  и  информации, указанных в  Разделе4.05 настоящего Соглашения о Займе в таких деталях, которые Банк можетразумно  затребовать.   Такой обзор сформирует  основу  для  дискуссиймежду  Заемщиком  и  Банком по дальнейшим мерам,  которые  могут  бытьрассмотрены  как необходимые или желаемые для содействия  происходящимреформам в сельскохозяйственном секторе.    8.  Заемщик  оценит пользу от Программы после ее  завершения  в  ссоответствии  с  Календарным Планом и сроками,  ссылаясь  на  обоюдноесогласие Заемщика и Банка.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1zobkppwjtxf5r-ndiq">
      <w:r>
        <w:rPr>
          <w:rFonts w:ascii="Arial" w:cs="Arial" w:eastAsia="Arial" w:hAnsi="Arial"/>
          <w:color w:val="132D3F"/>
          <w:sz w:val="16"/>
          <w:szCs w:val="16"/>
          <w:u w:val="single"/>
        </w:rPr>
        <w:t xml:space="preserve">dalil.kg/document/35014</w:t>
      </w:r>
    </w:hyperlink>
  </w:p>
  <w:p>
    <w:pPr>
      <w:spacing w:after="0" w:before="40"/>
      <w:jc w:val="center"/>
    </w:pPr>
    <w:hyperlink w:history="1" r:id="rIdxcie50wdvabxc-bsua3s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1zobkppwjtxf5r-ndiq" Type="http://schemas.openxmlformats.org/officeDocument/2006/relationships/hyperlink" Target="https://dalil.kg/document/35014" TargetMode="External"/><Relationship Id="rIdxcie50wdvabxc-bsua3s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2026-09-27T10:00:54.292Z</dcterms:created>
  <dcterms:modified xsi:type="dcterms:W3CDTF">2026-09-27T10:00:54.292Z</dcterms:modified>
</cp:coreProperties>
</file>

<file path=docProps/custom.xml><?xml version="1.0" encoding="utf-8"?>
<Properties xmlns="http://schemas.openxmlformats.org/officeDocument/2006/custom-properties" xmlns:vt="http://schemas.openxmlformats.org/officeDocument/2006/docPropsVTypes"/>
</file>