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9xsg8lzdb8pmrk4o_2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июля 1996 года N 329 г.Бишкек, Дом Правительстваот 25 января 1996 года N 31            ПОСТАНОВЛЕНИЕ ПРАВИТЕЛЬСТВА КЫРГЫЗСКОЙ РЕСПУБЛИКИ             Об итогах функционирования экономики Кыргызской             Республики в 1995 году и задачах на 1996 год     Правительство  Кыргызской  Республики  отмечает,   что  по  итогамфункционирования экономики республики в 1995 году впервые за последниепять  лет  отчетливо  наблюдается значительное  ослабление   кризисныхявлений. Тенденции  макроэкономической  стабилизации  приобрели  болееустойчивый  характер,   поскольку основываются  они  на   существенномснижении  спада производства.    В  1995  году  относительно 1994 года объем  внутреннего  валовогопродукта (ВВП) снизился на 6 процентов, промышленной продукции -  12,5процента,    валовой  продукции  сельского  хозяйства  -  2  процента.Сохранились низкие  темпы  инфляции (в среднем за месяц 2.4 процента),номинальная  ставка  банковского кредита  снизилась  с  87,5  до  46.0процентов,  обеспечивался стабильный курс национальной валюты.    Дефицит консолидированного бюджета к ВВП удалось  в  течение  годаснизить   с  19  до  11.3  процента.  Несмотря  на  сложное  состояниеплатежного баланса,  погашены внешние государственные долги, сложилосьположительное   сальдо   торгового  баланса   со   странами   дальнегозарубежья  (29 млн.долларов США).    За счет  укрепления  налоговой  дисциплины обеспечен более высокийуровень   налоговых    поступлений.   Это   способствовало    снижениюобъемов  внутреннего государственного долга (погашены долги 1994  годапо пенсиям и пособиям в сумме 224,6 млн.сомов).    По программе  PESAC  завершились  диагностические  обследования напроведение   структурных  преобразований  на  29   крупных   убыточныхпредприятиях промышленности.    В отчетном году продолжалась работа по реформе аграрного сектора вплане   реорганизации   колхозно-совхозной  системы  на  крестьянские,фермерские   хозяйства,   сельскохозяйственные   кооперативы   и    ихассоциации.    Правительством  Кыргызской  Республики   для  поддержки  сельскогохозяйства  в  течение года было выделено бюджетных  ссуд  и  товарногокредита на сумму 259 млн.сомов.    В  1995  году  при помощи зарубежных кредитов началась  реализациятаких  крупных  проектов,  как программы АРЕАС, ТАCIS (приватизация  иреорганизация сельхозпредприятий),  "Развитие овцеводства",  "Зерно" идругие.    Как результат в 1995 году производство  хлопка  превысило  уровень1994  года  на 34,6 процента, картофеля - на 38,8 процента,  овощей  -19,2 процента.  В целом объем валовой продукции сельского хозяйства  куровню прошлого года составил около 98 процентов.    Вместе  с  тем  снизился уровень валового сбора  зерна,  сокращенопроизводство  мяса  на 10,7 процента,  шерсти - 31.5 процента и яиц  -26.2 процента.    Общий объем  капитальных  вложений,  освоенных в 1995 году,  на 65процентов  превысил  показатель 1994  года.   При  этом  удельный  веспрямых   иностранных    инвестиций  составил   около   75   процентов.Значительно   упала   доля   капитальных  вложений,    выделяемых   изреспубликанского   бюджета   (с  13,5 процента  в  1994  году  до  4,9процента в 1995 году).    В  течение  года  наблюдалась тенденция роста пассажирооборота  наавтомобильном  и  воздушном транспортах.  Объем  грузоперевозок  всемивидами  транспорта относительно показателя 1994 года сократился  на  9процентов,    на     это    особо    повлияла    неритмичная    работажелезнодорожного и водного транспорта.    Важнейшим  звеном   структурных реформ в  экономике  стал  процессприватизации.    В   отчетном  году  завершена   очередная   Программаразгосударствления и приватизации государственной собственности.  Ныненегосударственный сектор промышленности производит почти 50  процентоввсей  продукции  отрасли.  Более 75 процентов основных видов продукциисельского  хозяйства приходится на долю частного  сектора.   Почти  90процентов   розничного   товарооборота   на   потребительском    рынкеобеспечивает  негосударственный  сектор.   Вместе  с  тем  структурныеизменения  в  целом  не  являются рациональными.   Так,  в  добывающихотраслях   и   в  отраслях  первичной  переработки  сырья  наблюдаетсясокращение спада, рост выпуска продукции, а в обрабатывающих  отрасляхпромышленности (финишных) продолжается спад.    За год проведено 153 купонных  аукциона,  что  позволило  погаситьпочти  50  процентов приватизационных купонов, выданных  населению.  Соткрытием   Кыргызской  фондовой  биржи,   продолжением   деятельностиаукционных центров,  специализированных инвестиционных фондов  созданыреальные условия для функционирования вторичного рынка ценных бумаг.    Вместе   с   тем  не  обеспечены  прогнозные  показатели  развитияэкономики  на  1995  год всеми областями и г.Бишкеком,   Министерствомпромышленности, торговли и предпринимательства Кыргызской  Республики,госконцерном  "Кыргызалтын",   Государственной  комиссией   КыргызскойРеспублики  по реорганизации и ликвидации предприятий.    Не достигнуты показатели 1994 года по промышленному  производству.Несмотря   на  принимаемые  меры,   на  35.7  процента  упали   объемыпроизводства  в  легкой  промышленности.   Особенно  большие   падениядопущены швейной фабрикой  им.  ВЛКСМ,  где произведено продукции лишьна  38,3  процента, акционерным обществом "Жамал"  -  43,2   процента,акционерным    обществом   "Илбирс"   -   28   процентов   и    Ошскимпроизводственным  хлопчатобумажным  объединением   -   19   процентов.Госконцерн  "Кыргызалтын" снизил объемы выпуска товарной продукции  на17 процентов.    Существующий механизм  централизованного  распределения  кредитныхресурсов    сельскому   хозяйству  не  отвечает  требованиям  рыночныхотношений.    Кредитные  средства  не  в  полном  объеме  доходят   дотоваропроизводителей, часть из них теряется среди  массы  посредников.Не обеспечивается возвратность кредитных ресурсов (не возвращено на  1января 1996 года 75 млн.сомов).    Несмотря на принятые меры по устранению недостатков, в нормативнойи   правовой  базе  разгосударствления  и  приватизации  пока  еще  недостигнуто     становление    реального,     эффективно    работающегособственника.      Министерства,    государственные     комитеты     иадминистративные  ведомства  еще не в  полной  мере  освоили  рыночныеметоды управления экономикой,  что существенно  снижает  эффективностьгосударственного   регулирования  экономики.   Допускается   нецелевоеиспользование государственных финансовых средств.    В  рамках   мер  по  социальной  защите  наиболее  уязвимых  слоевнаселения  с  1  января 1995 года введено единое  ежемесячное  пособиемалообеспеченным   семьям   и гражданам с  выплатой  за  счет  средствреспубликанского бюджета. В течение года пенсии, назначенные  до  1994года,  пересматривались трижды в сторону увеличения.  С 1 ноября  1995года  наименьший размер трудовых пенсий увеличен до  160  сомов  (с  1января 1995 г. - 128 сомов).    Из   числа  зарегистрированных  безработных  получают  пособия  побезработице  62  процента.  В течение года трудоустроены на  работу  спомощью  службы занятости около 10 тыс.человек. В то же  время  растетбезработица  и   снижается  уровень  жизни населения.  На  конец  1995года  численность официальных безработных составила 50.4  тыс.человек,около 80 тыс.человек  состоят  на учете органов трудоустройства и 64,2тыс.человек   находятся   в  отпусках  по  инициативе   администрации.Реальные  денежные доходы населения снизились против 1994  года  болеечем на 15 процентов.    В   целях   создания  условий  для  стабилизации  производства   ижизненного   уровня  населения  Правительство  Кыргызской   Республикипостановляет:    1.   Отметить   недостаточную  работу  областных   государственныхадминистраций,   местного  самоуправления  г.  Бишкека,   Министерствапромышленности, торговли и предпринимательства Кыргызской  Республики,госконцерна  "Кыргызалтын",  исполнительной  дирекции  Государственнойкомиссии   Кыргызской   Республики  по  реорганизации   и   ликвидациипредприятий по мобилизации  коллективов  предприятий  и организаций надостижение прогнозных показателей развития экономики в 1995 году.    2.  Министерствам,   государственным  комитетам,  административнымведомствам,   областным   государственным   администрациям,   местномусамоуправлению   г.   Бишкека   в   месячный  срок  рассмотреть  итогифункционирования  экономики  отраслей  и  территорий  на   расширенныхколлегиях    (в    разрезе   каждого    предприятия)    с   выработкойорганизационных   и  практических  мер,  обеспечивающих   стабилизациюпроизводства  на уровне прогнозных показателей на 1996  год,  выяснитьпричины срыва прогнозных показателей предприятиями независимо от  формсобственности и принять  конкретные  меры  по оздоровлению работы этихпредприятий.    3. Министерству  промышленности,  торговли  и  предпринимательстваКыргызской     Республики,    Министерству     экономики    КыргызскойРеспублики,  Министерству  финансов   Кыргызской   Республики,   Фондугосударственного  имущества  Кыргызской  Республики,   Государственнойкомиссии   Кыргызской   Республики  по   иностранным   инвестициям   иэкономической  помощи   совместно  с  Национальным  банком  КыргызскойРеспублики  в  месячный срок подготовить и представить в ПравительствоКыргызской Республики:    -      программу      государственной     поддержки      (адресно)экспортоориентированных производств на 1996 год;    -  программу   производства  продукции на  оборонных  предприятияхреспублики;    -  перечень  предприятий,   предлагаемых  к  передаче  во  внешнееуправление отечественным и зарубежным инвесторам;    - перечень инвестиционных проектов, предусмотренных для реализациив 1996 году по линии зарубежных инвестиций.    4.  Министерству   финансов  Кыргызской  Республики  совместно   сМинистерством  экономики  Кыргызской  Республики  в   месячный    срокразработать  механизм  выделения,  целевого эффективного использованияи  обеспечения  возвратности льготных кредитов и  представить  его  нарассмотрение Правительства Кыргызской Республики.    5.  Министерству  экономики  Кыргызской  Республики  совместно   сМинистерством    финансов   Кыргызской   Республики,   Государственнойкомиссией   Кыргызской   Республики  по  иностранным   инвестициям   иэкономической   помощи, Национальным  банком Кыргызской  Республики  вдвухмесячный   срок  внести  в  Правительство  Кыргызской   Республикипредложения   по   стимулированию  привлечения   финансовых    средствкоммерческих  структур  и личных сбережений населения  для  расширениявнутренних источников инвестиций.    6.  Министерству  экономики Кыргызской  Республики,   Министерствуфинансов   Кыргызской  Республики,  Фонду  государственного  имуществаКыргызской  Республики, Государственному агентству  при  ПравительствеКыргызской  Республики  по надзору за операциями  с  ценными  бумагамиускорить   процесс  формирования  Кыргызской  инвестиционно-финансовойкорпорации.    7.   Фонду   государственного  имущества   Кыргызской   Республикисовместно  с  Государственным агентством при Правительстве  КыргызскойРеспублики  по  надзору  за  операциями с  ценными  бумагами  провестипроверку   акционерных   обществ  с  государственным  пакетом   акций,достаточным  для  принятия  управленческих  решений,   обратив  особоевнимание    на     эффективность    использования     государственногоимущества.   О  результатах  проверки в I квартале 1996 года  доложитьПравительству Кыргызской Республики.    8.   Фонду   государственного  имущества  Кыргызской   Республики,Министерству    промышленности,    торговли   и    предпринимательстваКыргызской  Республики,  Министерству финансов Кыргызской  Республики,Государственному агентству при Правительстве Кыргызской Республики  повнешнеэкономическим  связям совместно с Национальным банком КыргызскойРеспублики и акционерно-коммерческими банками в I квартале  1996  годавнести в  Правительство Кыргызской Республики предложения (проекты) посозданию финансово-промышленных групп.    9. Министерству  сельского  хозяйства  и продовольствия КыргызскойРеспублики  совместно с Министерством финансов Кыргызской   Республикив  месячный  срок подготовить и представить в Правительство КыргызскойРеспублики  план организационных работ по реализации Указа  ПрезидентаКыргызской  Республики от 3 ноября 1995 года "О мерах  по  дальнейшемуразвитию  и государственной поддержке земельной и аграрной  реформы  вКыргызской Республике".    10. Министерству сельского хозяйства и  продовольствия  КыргызскойРеспублики    не   позднее  15  февраля  1996   года   представить   вПравительство    Кыргызской   Республики   отчет   об    использованиииностранных   кредитов   в  1995 году и организационных  мерах  по  ихцелевому направлению в 1996 году.    11. Министерству  труда  и социальной защиты Кыргызской Республикисовместно    с   Министерством   экономики   Кыргызской    Республики,областными  государственными администрациями и местным самоуправлениемг.  Бишкека в месячный срок разработать и представить на  рассмотрениеПравительства  Кыргызской   Республики   программу  "Рынок   труда   изанятость населения на 1996-1997 годы".    12. Утвердить  перечень  важнейших  объектов  и список должностныхлиц,   ответственных за завершение их строительства  и   реконструкциюв 1996 году согласно приложению.     Премьер-министр Кыргызской Республики             А.Джумагулов                                Приложение                     к постановлению Правительства                         Кыргызской Республики                      от 25 января 1996 года N 31                                ПЕРЕЧЕНЬ                важнейших объектов и список должностных                   лиц, ответственных за завершение               строительства и реконструкцию в 1996 году   --------------------------------------------------------------------  Наименование объекта и его местонахождение           |Ответственные  -----------------------------------------------------|--------------  АО "Ак-Суйский кукурузоперерабатывающий комбинат (1-я|Муралиев А.М.  очередь)                                             |  Строительство цеха по производству бумаги из соломы  |Кулов Ф.Ш.  15 т/сутки                                           |Омуралиев Э.К.  Строительство  завода  по брикетированию  угля       |Болотбеков  Б.Б.  Джумгальский район Нарынской области                 |  Детский корпус РКБ г.Бишкек (2 пусковой комплекс)    |Силаев Б.И.                                                       |Касиев Н.К.  Химфармзавод в г.Бишкек (1-я очередь)                |Нанаев К.К.                                                       |Силаев Б.И.  Комбинат по изготовлению мебели в г.Бишкек           |Иордан А.А.  Бишкекская ТЭЦ                                       |Моисеев А.С.  Шамалды-Сайская  ГЭС                                 |Тулебердиев  Ж.Т.  Таш-Кумырская ГЭС                                    |  Ново-Троицкий сахзавод                               |Иордан А.А.  Токмакская фабрика ПОШ                               |Иордан А.А.  Камвольно-суконный комбинат г.Бишкек                 |Иордан А.А.  Каиндинский сахарный завод                           |Иордан А.А.  Хлопчато-бумажное объединение г.Ош                   |Иордан А.А.  Таш-Кумырский завод полупроводниковых материалов     |Сарыгулов Д.И.  (поликристалический кремниевый цех)                  |  Кызыл-Кийская  сигаретная  фабрика                   |Джумагулов  А.Д.                                                       |Рустенбеков  Дж.С.  --------------------------------------------------------------------     Руководитель Аппарата Правительства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4vdqur-4xgctvotv53h">
      <w:r>
        <w:rPr>
          <w:rFonts w:ascii="Arial" w:cs="Arial" w:eastAsia="Arial" w:hAnsi="Arial"/>
          <w:color w:val="132D3F"/>
          <w:sz w:val="16"/>
          <w:szCs w:val="16"/>
          <w:u w:val="single"/>
        </w:rPr>
        <w:t xml:space="preserve">dalil.kg/document/35034</w:t>
      </w:r>
    </w:hyperlink>
  </w:p>
  <w:p>
    <w:pPr>
      <w:spacing w:after="0" w:before="40"/>
      <w:jc w:val="center"/>
    </w:pPr>
    <w:hyperlink w:history="1" r:id="rIdhantwg66vqqusrepqpo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9xsg8lzdb8pmrk4o_2my" Type="http://schemas.openxmlformats.org/officeDocument/2006/relationships/hyperlink" Target="https://dalil.kg/document/35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4vdqur-4xgctvotv53h" Type="http://schemas.openxmlformats.org/officeDocument/2006/relationships/hyperlink" Target="https://dalil.kg/document/35034" TargetMode="External"/><Relationship Id="rIdhantwg66vqqusrepqpo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2026-09-27T10:01:36.469Z</dcterms:created>
  <dcterms:modified xsi:type="dcterms:W3CDTF">2026-09-27T10:01:36.469Z</dcterms:modified>
</cp:coreProperties>
</file>

<file path=docProps/custom.xml><?xml version="1.0" encoding="utf-8"?>
<Properties xmlns="http://schemas.openxmlformats.org/officeDocument/2006/custom-properties" xmlns:vt="http://schemas.openxmlformats.org/officeDocument/2006/docPropsVTypes"/>
</file>