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ubid48nivwsztwdwxu4s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25 марта 1996 года N 127            ПОСТАНОВЛЕНИЕ ПРАВИТЕЛЬСТВА КЫРГЫЗСКОЙ РЕСПУБЛИКИ          Об Основных направлениях развития рынка ценных бумаг                  в Кыргызской Республике на 1996 год     В  целях  развития  рынка  ценных бумаг  Правительство  КыргызскойРеспублики постановляет:    1. Утвердить Основные направления развития рынка  ценных  бумаг  вКыргызской Республике на 1996 год (прилагаются).    2. Установить:    - предельную  численность  центрального  аппарата Государственногоагентства   по   надзору   за  операциями  с  ценными   бумагами   приПравительстве Кыргызской Республики в количестве 29 единиц, из них  10единиц с содержанием за счет собственных средств Агентства;    - численность межрегиональных отделений Государственного агентствапо   надзору  за  операциями  с  ценными  бумагами  при  ПравительствеКыргызской Республики,  с расположением в городах Балыкчи, Джалал-Абади   Ош,   в   количестве  5  единиц  для  каждого   отделения   и    ссоответствующим  фондом оплаты труда за счет собственных средств.    З. Государственному агентству по надзору за операциями  с  ценнымибумагами   при   Правительстве  Кыргызской  Республики   совместно   сМинистерством  иностранных  дел Кыргызской Республики  в  двухмесячныйсрок   разработать    план-график    по    подготовке   и   стажировкеспециалистов по вопросам рынка ценных бумаг.    4.   Всем   акционерным  обществам  в  Кыргызской   Республике   втрехмесячный срок пройти государственную регистрацию выпуска акций   вГосударственном  агентстве по надзору за операциями с ценными бумагамипри Правительстве Кыргызской Республики.    5. Министерству  финансов Кыргызской Республики,  Государственномуагентству   по   надзору   за  операциями  с  ценными   бумагами   приПравительстве Кыргызской Республики совместно с Министерством  юстицииКыргызской  Республики  в двухмесячный срок  подготовить  и  внести  вПравительство  Кыргызской  Республики предложения по совершенствованиюдействующего налогового законодательства в части установления льгот наоперации с ценными бумагами.    6. Государственному агентству по надзору за операциями  с  ценнымибумагами   при  Правительстве  Кыргызской  Республики до  1  мая  1996года  разработать Программу развития рынка ценных бумаг  в  КыргызскойРеспублике  с  учетом  Основных направлений,   утвержденных  настоящимпостановлением и представить на утверждение в Правительство КыргызскойРеспублики.    7.  Контроль  за  исполнением данного постановления  возложить  наГосударственное агентство но надзору за операциями с ценными  бумагамипри Правительстве Кыргызской Республики.    8. Признать  утратившим  силу  подпункт "д" пункта 1 постановленияПравительства  Кыргызской Республики от 30 июня 1995  года  N  255  "Онеотложных   мерах   по   финансовому  оздоровлению  производственногосектора и обеспечению структурных преобразований в экономике".     Премьер-министр Кыргызской Республики               А.Джумагулов                                Утверждены                     постановлением Правительства                         Кыргызской Республики                      от 25 марта 1996 года N 127                          ОСНОВНЫЕ НАПРАВЛЕНИЯ          развития рынка ценных бумаг в Кыргызской Республике                              на 1996 год     Основные  направления  развития рынка ценных  бумаг  в  КыргызскойРеспублике  определяют  цели,  приоритеты и механизм  развития   рынкаценных бумаг  на 1996 год для обеспечения экономического роста за счетмобилизации  финансовых  ресурсов,   их  распределения,  рациональногоиспользования  и  установления правовой  защиты  интересов  инвесторовКыргызской Республики.    Основная  задача  данного  документа -  определение  аспектов,  накоторых  необходимо  сосредоточить внимание и предпринять  действенныемеры   к  их   выполнению,   что будет способствовать  развитию  рынкаценных бумаг в Кыргызстане.    Основные аспекты таковы:    - краткий анализ развития и современного  состояния  рынка  ценныхбумаг и его инфраструктуры в Кыргызстане;    -  необходимость  усиления  государственного  регулирования  рынкаценных   бумаг и создание единого независимого государственного органа(независимой  комиссии  по ценным бумагам)  с  наделением  его   болееширокими полномочиями;    - необходимость создания и развития  саморегулируемых  организацийна  рынке ценных бумаг и их роль в регулировании отношений,  связанныхс деятельностью по ценным бумагам;    - необходимость  дальнейшего  развития  инфраструктуры  и созданияединой телекоммуникационной системы рынка ценных бумаг;    -   определение    основных   направлений   в   плане   разработкинормативно-законодательной базы, способствующей развитию рынка  ценныхбумаг.                 I. Анализ состояния рынка ценных бумаг                             в Кыргызстане     В  ходе  реализации  экономических реформ в Кыргызской  Республикенабирают   силу   процессы  акционирования,   являющиеся   результатомвыполнения   государственной   программы   по   разгосударствлению   иприватизации  государственных предприятий. В процессе выполнения  этойпрограммы   появляются  новые  формы  аккумулирования   инвестиционныхсредств.    На сегодня в республике создано 1351 акционерное общество,  в  томчисле   на  базе  приватизированных предприятий - 1062,   из  них  305прошли  государственную регистрацию и внесены в Единый государственныйреестр.   Наличие    такого   большого   количества  приватизированныхакционерных обществ свидетельствует о том,  что акции этих предприятийимеют  хождение  на  рынке ценных бумаг. Это означает,  что  держателиакций  этих  предприятий  осуществляют операции  с  ценными  бумагами.Выдано  свыше ста лицензий профессиональным  участникам  рынка  ценныхбумаг на право осуществления профессиональной деятельности (в их числелицензии на право осуществления брокерской, дилерской, инвестиционной,консультативной, а также деятельности депозитарной и регистраторской).Профессиональным   участникам   рынка    ценных    бумаг,    прошедшимопределенный  курс  обучения  в  Центре  по  подготовке  специалистов,выдаются  свидетельства  специалиста на  ведение  операций  с  ценнымибумагами.    Осуществляют  активную  деятельность  на  рынке  ценных  бумаг  17лицензированных инвестиционных фондов.    Одним из принципиальных достижений  на  сегодняшний  день  явилосьсоздание   Кыргызской  фондовой биржи и Центра торговли  купонами,   втом числе разработка торговых систем,  подготовка персонала и развитиекомпании  по  листингу  акции. Активно ведется работа  по  привлечениюкомпаний к прохождению листинга.  На данный момент на бирже котируютсяакции   11  крупных акционерных обществ, прошедших процедуру  листингатаких  как: АО "Бакай",  АО "Эдельвейс",  АО "Кыргызкамволнооту",   АО"Бишкексут",   АО  "Эдельвейс",   АО  "Крамдс-Банк",   АО  "Арпа",  АО"Алмех",  АО "Гулнур", АО "Салам",  АО "Ошинвест". С начала проведенияторгов  по  акциям предприятий совершено  949  сделок по купле/продажеакций   на   сумму  60847,17  сом  общим  количеством   62913   акций.Зарегистрировано в расчетно-депозитарном центе КФБ  11489   сделок   сприватизационными  купонами  общим объемом 125805200  упаев  на  сумму2541724,22  сом.  Максимальная  цена  купона  в конце  года  составила2,10  сом.  Однако количественные трансформации пока не сопровождаютсякачественными  изменениями  в  организации  фондового рынка.    Развитие   рынка   ценных  бумаг   сдерживается    прежде    всегонеразвитостью   законодательной   базы,   определяющей   правила   егофункционирования.  Действующие  в настоящее  время  Законы  КыргызскойРеспублики   "О  ценных бумагах  и  фондовых биржах",  "Об акционерныхобществах" от 1991 года, подзаконные акты (Указы Президента КыргызскойРеспублики,   постановления   Правительства   Кыргызской   Республики,положения    и   инструкции   Госагценбумаг   совместно   с    другимиминистерствами и ведомствами) не в полном  объеме содержат необходимыенормы,   которые  могли бы обеспечить защиту интересов  инвесторов  отпосягательств  всякого  рода  сомнительных  эмитентов  ценных   бумаг.Отсутствуют  четкие  критерии, которые дали  бы  возможность  провестиразличия  между  ценными  бумагами  и  их  имитацией,  не  всестороннеопределены   правила  поведения участников  рынка  ценных  бумаг,   вомногих  случаях  не  предусмотрены санкции за их  нарушения.   Однако,существующая   законодательная  база,   при  условии  неукоснительногособлюдения  его норм всеми участниками рынка,  могла бы способствоватьотносительному  развитию рынка ценных бумаг.   Неэффективно  действуетсистема контроля и надзора за участниками рынка ценных бумаг,  так какво  многих   случаях   не предусмотрены санкции за определенного  роданарушения,  участниками рынка не выполняются требования  существующегозаконодательства  (в  частности, о регистрации выпусков  акций  АО,  опредоставлении отчетов эмитентом по результатам размещения  акций,   орегистрации  акционеров,  о рекламе, об  обязательном   лицензированиина осуществление профессиональной деятельности на рынке ценных бумаг).Допущение подобных нарушений главным образом объясняется отсутствием уГосагценбумаг,    законодательно   закрепленного    права    проводитьрасследования нарушений и  налагать  санкции  к нарушителям.    Рынок  ценных  бумаг  на  сегодня имеет  скелет  сложившейся,   нонеразвитой   институциональной  инфраструктуры,  которая  в   развитыхстранах  мира  представлена  высокоспециализированными  организациями,занимающимися  вопросами  заключения  сделок,   клиринга,    вопросамипередачи права собственности на ценные бумаги и их хранения.   Однако,имеются   институты,  занимающиеся регистраторской  деятельностью,  поведению   и   хранению  реестров  акционеров;  появляются  депозитарииинвестиционных   фондов;  активную  деятельность   ведут    брокерскиеконторы,   выступающие  депозитариями  для  своих  клиентов;  делаютсяпервые шаги по созданию Центрального депозитария в Кыргызстане.    Одним  из  признаков недостаточного уровня развития  рынка  ценныхбумаг   является  отсутствие  региональных  рынков  ценных   бумаг   вКыргызстане.   Из-за   отсутствия  эффективных  средств   коммуникацийинвесторы    не    могут  иметь  доступа  ко  всем   ценным   бумагам,обращающимся на рынке, а эмитенты,  в свою очередь,  не имеют  доступак  инвесторам.   Отсутствие региональных  отделений   государственногооргана,     осуществляющего   надзор   и   контроль   за   соблюдениемзаконодательства,   регулирующего  рынок   ценных  бумаг,   ставит   взатруднительное   положение выполнение данным органом  своих  функций,что  приводит  к анархии на фондовом рынке.  Данный  факт ограничиваетвозможности  Госагценбумаг контролировать ситуацию, складывающуюся  нарынке ценных бумаг.                  II. Инфраструктура рынка ценных бумаг     Ход  событий,  происходящих в республике на  рынке  ценных  бумаг,объективно    предопределяет   появление  в  обращении   значительногоколичества  ценных бумаг,  купля-продажа которых должна  быть  должнымобразом  упорядочена.  Как никакой другой рынок,  рынок  ценных  бумагнуждается в четкой и продуманной организации.    Ценная бумага  -  предмет купли-продажи на данном рынке - являетсяочень   специфичным  товаром.   Он  продается  и  покупается  не   дляудовлетворения   каких-либо  потребительских   целей,    его   главноеназначение  -  привлекать  средства и давать  доход.   Стихийность   инеорганизованность  на рынке ценных бумаг может очень дорого  обойтисьи  его  участникам,   и  государству - от потери  мелкими  держателямиценных  бумаг  своих  накоплений  до  биржевого  краха  с  неизбежнымиэкономическими  потрясениями.  Снижение  вероятности  этих  негативныхпроцессов  до  минимума,  создание  наилучших условий для  постоянногооборота  ценных  бумаг,  перехода из рук в руки вот  основные  задачи,которые  предстоит решать в  процессе  организации  фондового   рынка.Действительно,   предприятия и население только  тогда  станут  охотнопомещать   денежные   средства  в  ценные  бумаги,   если   в   случаенеобходимости  также  легко и безопасно смогут  получить  их  обратно.Вернуть  вложенные средства можно только продав ценную бумагу  другомулицу. Чем проще сделать это,  тем больше доверия к помещению средств вценные бумаги, тем активнее функционирует рынок.    Участники рынка нуждаются в мощной, отлаженной инфраструктуре. Онадолжна  обеспечить  продавцов и покупателей исчерпывающей  информациейобо  всех операциях, проводимых на фондовом рынке, начиная от  выпускаценных  бумаг  в  обращение  и  кончая сделками  по  купле-продаже  навторичном  рынке,  а также максимально оперативный, удобный  для  всехучастников механизм совершения операций.  В настоящее время в развитыхстранах  эти  задачи   успешно  решаются  благодаря   функционированиюспециализированных институтов - фондовых бирж,  дилерских и брокерскихфирм, депозитариев, телекоммуникационных и компьютерных сетей.                             Фондовая биржа     Фондовая  биржа  - это место,  где находят друг друга  продавец  ипокупатель ценных бумаг. Она является основным элементом рынка  ценныхбумаг.  Биржа  - это организованный рынок.  Преимущество биржи в  том,что   там  сосредотачивается  большое  количество   продавцов   ценныхбумаг,   а,  значит,   шире возможность выбора,   специальные  службы,которые  проводят экспертную оценку качества ценной бумаги,  используяопределенную методику, решают, может ли данная ценная бумага  эмитентадопущена к торгам. Во всем допуск на биржу свободен только для  ценныхбумаг тех  компаний, которые  имеют  устойчивое  финансовое  положениеи  хорошие  перспективы развития.  Выставление  акций  на  продажу  нафондовой  бирже  -  это  свидетельство и высокого имиджа  компании,  илучшая реклама для нее.    Наконец, биржа играет важную роль как барометр состояния экономикистраны.   Из   средней   цены  сделок здесь складывается  курс  ценныхбумаг.  Фиксируя отношение покупателей и продавцов к отдельным  ценнымбумагам,  биржа  показывает состояние финансового  здоровья  отдельныхпредприятий  и всей экономики в целом.  На основе биржевой  информациистроят  свою   хозяйственную  и  финансовую  стратегию  правительство,руководители предприятий, население.    Особую   организующую  роль  фондовая  биржа  должна   сыграть   встановлении  и  развитии  рынка ценных бумаг Кыргызстана.  Она  должнастать катализатором его организации и роста.    Сегодня именно биржа может выступить  организующим  началом  рынкаценных  бумаг.  Она концентрирует еще недостаточно  развитые  спрос  ипредложение  на  ценные бумаги,  что создает условия  для  эффективныхопераций   с   ними.   Одновременно  фондовая  биржа   выполняет   ряддополнительный функций. Это - содействие юридическим лицам и гражданамв  создании  брокерских  контор  и других  инвестиционных  институтов,организация  специального образования участников рынка  ценных  бумаг,подготовка   проектов   нормативных  актов,  способствующих   развитиюфондового рынка, пропаганда рынка ценных бумаг.    Деятельность биржи  зависит от тех,  кто продает и покупает ценныебумаги,   от  степени  их  активности  и  размеров  имеющегося  в   ихраспоряжении капитала. И, главное, от состояния законодательной  базы,регулирующей и определяющей деятельность всех участников рынка  ценныхбумаг.                                Продавцы     Продавцами   ценных   бумаг  выступают  государство,    хозяйства,население. Каждый продавец преследует при этом собственные цели:    Государство выпускает в обращение ценные бумаги для:    - финансирования текущего бюджетного дефицита;    - погашения ранее размещенных займов;    - обеспечения кассового исполнения государственного бюджета;    - сглаживания неравномерности поступления налоговых платежей;    -   финансирования   целевых  программ,  осуществляемых   местнымиорганами власти.    Хозяйства (акционерные  компании,  коммерческие  и  инвестиционныебанки,   инвестиционные фонды и др.) производят эмиссию ценных   бумагс  целью  привлечения  капитала для собственного развития и реализацииинвестиционных проектов.    Продажа  ценных   бумаг   на  вторичном рынке  физическими  лицамиосуществляется в целях извлечения доходов, складывающихся в результатеизменения курса (стоимости) ценных бумаг.                               Покупатели     Государство активно  участвует на рынке ценных бумаг не только какпродавец,   но  и как покупатель.  Операции по покупке  осуществляютсяс   целью   поддержания  их  курсовой  стоимости,   денежно-кредитногорегулирования.    Хозяйства приобретают  ценные  бумаги в целях извлечения доходов ввиде  дивидендов,  процентов, а также для получения прав собственностии контроля в различных сферах деятельности. Их можно условно разделитьна две большие категории: серьезных инвесторов и спекулянтов. Инвесторпокупает  ценные  бумаги  на  длительный  период,  делая  долгосрочноевложение.  Спекулянт  пытается выиграть,  на  краткосрочном  колебаниикурса.   Инвестиционная    и    спекулятивная    составляющие    теснопереплетаются и не могут развиваться друг без друга.    Население  использует  приобретение  ценных  бумаг  для  получениядоходов и сохранения накопленных средств в условиях инфляции.                               Посредники     Обычный покупатель ценных бумаг не является специалистом в областиинвестиций  и  не  знает,  как правильно и куда лучше вложить  деньги.Поэтому  сделки по купле-продаже ценных бумаг в  большинстве   случаевосуществляются   через   особую  категорию  посредников  -  финансовыхброкеров.  Это  -  квалифицированные  специалисты,  которые   обладаютзнаниями  в  области инвестиций, могут дать компетентную рекомендацию,консультацию о качестве ценной бумаги,  помочь выбрать,  куда  вложитьденьги  и заглянуть вперед. Эти специалисты, как правило, имеют доступна упорядоченный рынок ценных бумаг, то есть на биржу.    Связь и  взаимодействие между продавцом и покупателем ценных бумагосуществляется  через  финансовые  институты  -  брокерские   конторы,инвестиционные фонды и инвестиционные компании.    Брокерские конторы оказывают услуги по купле-продаже ценных бумаг.Сделки заключаются, как правило, по поручению и за счет клиентов.    Инвестиционные фонды и компании,  создаваемые в форме  акционерныхобществ,    осуществляют    свою   деятельность,    заключающуюся    впривлечении  денежных средств физических и юридических лиц,   за  счетэмиссии   собственных  акций. Инвестирование в  ценные  бумаги  другихэмитентов производится инвестиционными структурами в наиболее выгодныеи  перспективные проекты.                      Обслуживающая инфраструктура     Важную роль в деятельности фондового рынка играет информационная иобслуживающая  среда,  которая позволяет участникам рынка  действоватьс   минимальным    риском.    В    нее  должны   войти   коммерческие,инвестиционные  банки,  аудиторские и консалтинговые фирмы,  страховыекомпании, специализированные регистраторы.    Роль  коммерческих  и инвестиционных банков  важна  в   содействиихозяйствам  в  первичном  размещении ценных бумаг,   они  действуют  вкачестве  инвесторов  и эмитентов.  Проведение  аудиторскими   фирмаминезависимой    экспертизы    и    анализа    финансовой     отчетностихозяйствующихсубъектов, участвующих в биржевой деятельности,  призванообеспечивать  и  гарантировать достоверность  и  чистоту  эмитентов  иинвесторов.    Консалтинговые фирмы помогают принять решение  по  выпуску  ценныхбумаг в обращение и их размещению.    Задача  страховых  компаний - гарантировать  определенный  уровеньбезопасности   вложения   средств  в  ценные  бумаги.   Они   страхуютучастников  рынка  от  падения стоимости приобретенных  ценных  бумаг,изменения учетной ставки банковского процента, от инфляционного  рискаи т.п.    Деятельность   специализированных  регистраторов   направлена   наобеспечение ведения и хранения реестра акционеров.                         Центральный депозитарий     Центральный     депозитарий    является    важнейшим     элементоминфраструктуры  рынка  ценных  бумаг.  В  отношении  ценных  бумаг  оносуществляет те  же функции,  что  и  банковская система  в  отношенииденег,   за  исключением права распоряжаться ими.   Основные   функциицентрального   депозитария: хранение ценных  бумаг  клиентов,  ведениесчетов   депо,   поддержание  реестра  владельцев  акций  акционерногообщества,   обеспечение учета  передачи прав собственности  на  ценныебумаги.  В  компьютерных банках данных Центрального депозитария  будутфиксироваться переводы ценных бумаг со счета на счет как  в  биржевом,так и внебиржевом обороте, что даст возможность оперативно формироватьреестры    акционеров    и   подготавливать    учетно-справочные     ианалитические  обзоры  по обращению ценных бумаг и состоянию фондовогорынка.                          Управление и контроль     Общее управление  фондовым  рынком  осуществляет   Государственноеагентство   по   надзору   за  операциями  с  ценными   бумагами   приПравительстве  Кыргызской Республики.  Именно  за  ним  законодательнозакреплены   общие  контролирующие и  регулирующие  функции  на  рынкеценных бумаг.    На  данный  момент  развитие рынка ценных бумаг  требует  созданиянезависимого  особого  государственного органа - Национальной комиссиипо   ценным  бумагам,   наделенной  полномочиями,   направленными   наобеспечение   выполнения    действующего   законодательства    и   егосовершенствования,   а также дающей гарантии как иностранным,   так  иотечественным  инвесторам,  что   рынок  ценных  бумаг  не   подверженполитическому давлению и обеспечивающей контроль за деятельностью всехучастников   рынка  ценных  бумаг, как  эмитентов - частных  компаний,так и государственных предприятий эмитентов.    Создаваемый  независимый  особый  государственный  орган   следуетнаделить следующими нормотворческими и контрольными функциями:    - координация  работы по подготовке законодательных актов о ценныхбумагах;    -  разработка  проектов подзаконных актов в области  рынка  ценныхбумаг;    - право законодательной инициативы в пределах своей компетенции;    -    право    разъяснения    положений   законодательных    актов,регламентирующих рынок ценных бумаг;    - выдача лицензий на деятельность специализированным  организациямрынка    ценных    бумаг,     объединяющим   участников    рынка    попрофессиональному признаку (биржи,  депозитарии,  финансовые  брокеры,клиринговые   палаты,   инвестиционные  фонды   и   т.д.),   а   такжеприостановление и отзыв лицензий;    -  подготовка  проектов,  связанных с государственным  участием  впреобразовании рынка ценных бумаг;    - осуществление контроля за достоверностью и полнотой  публикуемойинформации о выпускаемых эмитентами ценных бумагах;    - проведение проверок деятельности участников рынка ценных бумаг;    - проведение  расследований в отношении нарушения законодательстваn рынке ценных бумаг;    - наложение  штрафных санкций и передача материалов в компетентныеорганы   для   возбуждения  уголовных  дел  в  отношении   участников,допустивших противоправные действия.                  III. Роль государства в регулировании                          рынка ценных бумаг     Рынок ценных бумаг во всех развитых  странах  мира  находится  подконтролем   и   регулируется   государством.    Как   правило,     этоспециализированные государственные органы: в США  -  это  Комиссия  поценным бумагам и фондовым биржам; в Молдове - Национальная комиссия поценным  бумагам;  в  Канаде каждая провинция имеет  свою  комиссию  поценным  бумагам; во Франции - Комиссия по операциям на бирже; в Польше-  Комиссия  по ценным бумагам; в Российской Федерации -  Комиссия  поценным  бумагам;  в  Казахстане   - Национальная  комиссия  по  ценнымбумагам;   в  Азербайджане - Национальная комиссия по ценным  бумагам.Эти   организации   имеют   мощный  аппарат    высококвалифицированныхспециалистов,   осуществляющих   контроль  и  надзор  за   соблюдениемсоответствующего   законодательства.  Кроме   того,  они  имеют  правосамостоятельно  устанавливать правила поведения  участников  на  рынкеценных бумаг, разрабатывая нормативные акты, проведя расследования  пофактам нарушения и налагая санкции на нарушителей,  осуществляя выдачуи  отзыв  лицензий на право занятия профессиональной деятельностью  нафондовом  рынке и осуществляя другие функции, направленные  на  защитуправ акционеров и инвесторов.    В   Кыргызстане   государственное  регулирование,   осуществляемоенезависимым  органом,   еще более необходимо,  так  как  стоит  задачабыстрого  становления рынка ценных бумаг. Своевременный и  полноценныйконтроль   со   стороны   государства  обеспечит   решение   проблемы,затрагивающих интересы всех участников фондового рынка.    Необходимость   иметь   в   Кыргызской   Республике    специальныйнезависимый государственный орган по регулированию рынка ценных  бумагподтверждают   такие  авторитетные  международные   организации,   какАгентство  США  по международному  развитию,  Международный   валютныйфонд,  Мировой банк, Международная финансовая корпорация.    Государственная органы обязаны:    во-первых, создать законодательную базу,  которая была бы способнаобеспечить   функционирование  рынка  ценных  бумаг  по  установленнымправилам,   учитывающим  интересы участников операций  и  общественныеинтересы,   связанные   прежде  всего  с  необходимостью   налаживанияэффективной  гибкой системы перелива капитала, оперативно  реагирующейна изменения рыночной конъюнктуры в области инвестиций;    во-вторых, обеспечить жесткий контроль за выполнением  участникамирынка   ценных  бумаг  установленных правил  и  применение  санкций  вотношении их нарушителей;    в-третьих,    способствовать   совместно    с    заинтересованнымихозяйствующими  субъектами формированию сильной  инфраструктуры  рынкаценных   бумаг,  объединяющей региональные рынки, единую  национальнуютелекоммуникационную   систему,    путей   использования     льготногоналогового     режима,   системы    гарантий    по    инвестициям    винфраструктуру  рынка  ценных бумаг, прямых инвестиций  государства  включевые   объекты   инфраструктуры  с    возможной   последующей   ихденационализацией;    в-четвертых,   обеспечение  мониторинга  процессов,   происходящихвнутри   рынка  ценных  бумаг,   их  своевременный  анализ  для  болееэффективного реагирования на его изменения.                   IV. Создание на рынке ценных бумаг                     саморегулируемых организаций     Государственное регулирование рынка ценных бумаг не может охватитьвсе  аспекты  деятельности участников рынка ценных  бумаг.   Это  явнопоказала  практика.   Отношения финансовых брокеров  и  дилеров  междусобой  и  в  работе с клиентами на рынке ценных бумаг не  регулируютсяникаким  нормативным  документом. В  связи  с  этим  оно  должно  бытьдополнено   саморегулированием  на  основе  создания   по   инициативеучастников   рынка    саморегулируемых   организаций,    при   условиивыполнения требований законодательства республики.    Саморегулируемые     организации     обычно     формируются     попрофессиональному   признаку   организации   брокеров    и    дилеров,депозитариев,   инвестиционных  фондов  и  других   специализированныхинститутов,  функционирующих  на рынке  ценных  бумаг.   Необходимостьсоздания    таких    институтов   вызвана   тем,    чтобы    уменьшитьвозможность  случаев недобросовестного поведения некоторых  участниковрынка  ценных бумаг,  которые подрывают доверие населения  в  целом  кпрофессиональным участникам рынка ценных бумаг, пользуясь  отсутствиемвсеохватывающего законодательства,  регулирующего поведение участниковрынка ценных бумаг.    Опыт стран,  имеющих длительную практику  регулирования  фондовогорынка,   убеждает  в  необходимости  использования  саморегулирования,обеспечивающего  координацию  поведения  профессиональных   участниковрынка   ценных    бумаг.    В   этих   странах  активно   используетсясаморегулирование   рынка   ценных   бумаг,   которое   осуществляетсянегосударственными  организациями.  Подобные организации,  создаваемыепрофессиональными  участниками рынка ценных бумаг,  имеют  официальныйстатус    "саморегулируемых    организаций".    В    соответствии    сзаконодательством  они  наделены  широкими  правами,  их  деятельностьвсемерно поддерживается государством.    Участники, вступающие  в  данные организации,  обязаны подчинятьсявсем  правилам  и  требованиям, которые согласованы с государственнымиорганами.   В  обмен  они приобретают репутацию заслуживающих  довериекомпаний.    Основные правила  деятельности  саморегулируемых организаций (СРО)должны    предусматривать:   добропорядочность   членов   организации,достаточность  капитала  и кредитоспособность,  правильное ведение дели   учета,   компетентность  управляющих  специалистов.  Кроме   того,целесообразно предоставить государственным органам право делегированияэтим  организациям некоторых регулирующих функций,  в  частности:   поработе  с  жалобами  на членов организаций,  осуществлению постоянногоконтроля   и   ревизий,  поддержанию  профессиональной  дисциплины   инаказанию   ее   нарушителей,   рассмотрению  споров   между   членамисаморегулируемых  организаций. В некоторых случаях  возможна  передачаорганизациям  права  выдачи лицензий участникам  рынка  ценных  бумаг,являющимся их членами.    Естественно,   деятельность  самих  саморегулируемых   организацийдолжна    осуществляться  под  контролем  государственного  органа   всоответствии  со  специальным законодательным актом с целью  избежаниявозможности   игнорирования  организациями  общественных  интересов  вугоду    интересам    корпоративным   и    предотвращения    нарушенийзаконодательства.    Создание  ассоциаций  профессиональными участниками  рынка  ценныхбумаг  не  является юридическим фактом,  порождающим  саморегулируемуюорганизацию как таковую.  Правовой статус саморегулируемых организацийвозникает  в  силу лицензии,  выдаваемой государственным  регулирующиморганом.    Законодательством   республики  не  предусмотрены   требования   вотношении    саморегулируемой    организации,    не    дано    понятия"саморегулируемой организации", не предусмотрены ее права.    Именно  сейчас  появилась  необходимость  работать  в  направленииобеспечения  рынка  ценных  бумаг саморегулированием  профессиональныхучастников.   В  связи  с этим необходимо подготовить  законодательнуюбазу, обеспечивающую саморегулирование.    В  нормативном  акте,  определяющем деятельность  саморегулируемойорганизации,     целесообразно    предусмотреть    следующие     правагосударственных органов в отношении данной организации:    - применять санкции;    - требовать принятия конкретных мер по исправлению недостатков;    - контролировать основные направления деятельности;    - содействовать  созданию  организации для регулирования в областидеятельности,где прежде саморегулируемых организаций не существовало.    Вместе  с  тем  на  начальном  этапе становления  саморегулируемыхорганизаций  государственным органам следует  оказывать  им  всяческуюподдержку:  методическую, информационную, техническую, разъяснительно-пропагандистскую.                 V. Создание единой телекоммуникационной                      системы рынка ценных бумаг     Современный уровень  развития  ценных  бумаг  предполагает наличиевозможности  для  каждого инвестора  совершать   покупку   необходимыхему ценных  бумаг  любого  эмитента независимо от его местонахождения.Это   станет   возможным   в   результате   использования    передовойвычислительной  техники  и технологии, которые  позволяют  посредствомприменения  телекоммуникационных систем соединить  региональные  рынкиценных  бумаг в единую централизованную систему.  В результате  станетвозможным    быстрый   приток   капиталов   в   развитие     отраслей,обеспечивающих  высокую  эффективность производства в республике.    Реальностью станет эффективное  межрегиональное  перераспределениесредств.   Кроме  того,  использование такой системы даст  возможностьреально координировать функционирование и развитие рынка ценных  бумагв  целом,  эффективно  осуществлять контроль за соблюдением законностипри проведении операций с ценными бумагами,  выполнять единые  правиларегистрации  ценных  бумаг,   торговли ими,   составления  отчетности;существенно облегчит и ускорит процесс совершения сделок.    Суть телекоммуникационной  фондовой  системы  состоит в следующем.Организационная   структура  телекоммуникационной   фондовой   системывключает  в  себя центральное и местные отделения,  соединенные  междусобой каналами связи.    Центральное  отделение  обеспечивает  учет  и  анализ  поступающейинформации, применение одинаковых процедур продажи, сверки,  расчетов,использует методы, обеспечивающие защиту информации.    Местные   отделения  ведут  работу  с  эмитентами  и  инвесторами,обеспечивают   поступление в систему информации о продаваемых  акциях,объемах предложений, ценах, а также условиях приобретения, выдвигаемыхинвесторами.  Роль местных отделений могут выполнять вновь создаваемыеорганизации, созданные на базе существующих аукционных центров.    Кроме биржи  система  включает  другие  элементы институциональнойинфраструктуры:   брокерские  и дилерские фирмы,  расчетно-клиринговуюпалату  и  депозитарий,  клиринговые банки, инвестиционные и страховыекомпании,  инвестиционные фонды.  Эти элементы создаются как на основесуществующих,   так  и  вновь возникающих организаций  и  должны  бытьвключены в общую систему.    Для  создания  телекоммуникационной фондовой системы  уже  имеютсяопределенные  предпосылки, а необходимость  ее  формирования  осознанамногими  участниками рынка. Фактически опробованы на практике все  трифункциональные   составляющие   этой   системы:    информационная   (ваукционных центрах), депозитарная и расчетная (в расчетно-депозитарномцентре Кыргызской фондовой биржи).    Информационная часть применяется при проведении купонных аукционовпо продаже акций приватизируемых предприятий.    Депозитарные  и  расчетные  функции отрабатываются  и  исполняютсярасчетно-депозитарным  центром  Кыргызской  фондовой  биржи,  а  такжедепозитариями инвестиционных фондов.    Задача сейчас состоит в том,  чтобы объединить все  уже  сделанныенаработки.    Предположительно   функции   данной   системы   будет    выполнятьЦентральный  депозитарий,   созданный в  форме  акционерного  обществазакрытого типа, имеющий региональные отделения по республике.    Создание  фондовой  системы  даст  возможность  взаимодействия   смеждународным рынком ценных бумаг.               VI. Совершенствование законодательной базы     Законодательство должно быть направляющей основой  развития  рынкаценных   бумаг.  Отсутствие  необходимых правовых норм ведет к анархиии   неуправляемости   в  этой  сфере  экономики,   к   несправедливомуперераспределению материальных ценностей.  Законодательная база должнав  максимальной степени охватить все возможные ситуации,  связанные  соперациями  на  рынке  ценных  бумаг, для  того,  чтобы  деятельность,наносящая  ущерб  общим  интересам, а также  уклонение  от  исполнениязаконов были бы недопустимы. Поэтому нужен всеобъемлющий закон и пакетподзаконных  актов,  регламентирующих функционирование  всех  областейрынка ценных бумаг.    В   первую   очередь   необходимо  провести  анализ   действующегозаконодательства, регулирующего рынок ценных бумаг, с целью устраненияимеющихся   противоречий и подготовить проект нового Закона "О  ценныхбумагах и фондовых биржах",  надобность в разработке которого  вызванатем,   что  есть вопросы, не охваченные существующим законом  о  рынкеценных бумаг.    В  законе  должны  быть  даны четкие определения  "ценных  бумаг","производных    ценных   бумаг   и  их  разновидностей",    "эмиссии","первичного  и  вторичного рынка ценных бумаг"; должен быть  определенсостав  профессиональных   участников   рынка  и  даны  характеристикиосновных  видов  их  деятельности; необходимо  определить  вопросы  попередаче  прав по ценным бумагам;  сделки с ценными бумагами;  вопросыгосударственного  регулирования рынка ценных бумаг;   необходимо  датьопределение      "саморегулируемой    организации     профессиональныхучастников  рынка  ценных  бумаг";  раскрыть  вопросы  информационногообеспечения рынка ценных бумаг и т.п.    Необходимо   также    четко    определить   процедуры   исполнениягосударственным  органом функций регулирования рынка   ценных   бумаг.Необходимо  зафиксировать  принципы организации различных  сфер  рынкаценных  бумаг  и  их  объединения  в  единый  общенациональный  рынок,взаимодействия  с международным рынком ценных бумаг.  Необходимо  датьопределения  видов  операций  на рынке ценных  бумаг  и  зафиксироватьпроцедуры их оформления;  для защиты  интересов инвесторов должен бытьчетко   изложен  порядок  проведения  рекламной  кампании,   процедураконтроля и санкции за нарушения данного порядка,  а также все гарантиии процедуры защиты прав и интересов инвесторов.    Необходимо  разработать проект дополнений  и  изменений  в  КодексКыргызской    Республики   "Об   административных    правонарушениях",предусмотреть  нормы,   которые   будут  предусматривать  санкции   заразличного  рода допущенные нарушения участниками рынка ценных   бумаги    определить   орган,  уполномоченный   проводить  расследования  иприменять  санкции  к  нарушителям.   Необходимо  определить  штрафныесанкции за сокрытие или  искажение сведений, необходимых потенциальнымпокупателям   акций.   Ужесточить  санкции   за   незаконную   продажунезарегистрированных  ценных  бумаг  и  бумаг,  проспект   которых  несодержит  всех  без исключения требуемых данных;  за  мошенничество  всфере  ценных  бумаг,   за  использование директорами  и  управляющимисвоего служебного положения в ущерб интересам акционеров.    Ощутимым  толчком  к  развитию рынка  ценных  бумаг  послужило  бырассмотрение   вопроса о льготном налогообложении операций  с  ценнымибумагами.   Существующие  требования  налогового  законодательства  нестимулируют  активное  участие всех участников рынка  ценных  бумаг  воткрытой  деятельности на фондовом рынке. В связи  с  этим  необходимопересмотреть  законодательство о налогах и подготовить соответствующиепроекты.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8ho_6apcwo97mu2ynzj">
      <w:r>
        <w:rPr>
          <w:rFonts w:ascii="Arial" w:cs="Arial" w:eastAsia="Arial" w:hAnsi="Arial"/>
          <w:color w:val="132D3F"/>
          <w:sz w:val="16"/>
          <w:szCs w:val="16"/>
          <w:u w:val="single"/>
        </w:rPr>
        <w:t xml:space="preserve">dalil.kg/document/35141</w:t>
      </w:r>
    </w:hyperlink>
  </w:p>
  <w:p>
    <w:pPr>
      <w:spacing w:after="0" w:before="40"/>
      <w:jc w:val="center"/>
    </w:pPr>
    <w:hyperlink w:history="1" r:id="rId8yo4mkzgt8ipyxp6ut8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bid48nivwsztwdwxu4s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8ho_6apcwo97mu2ynzj" Type="http://schemas.openxmlformats.org/officeDocument/2006/relationships/hyperlink" Target="https://dalil.kg/document/35141" TargetMode="External"/><Relationship Id="rId8yo4mkzgt8ipyxp6ut8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2026-09-23T19:19:44.839Z</dcterms:created>
  <dcterms:modified xsi:type="dcterms:W3CDTF">2026-09-23T19:19:44.839Z</dcterms:modified>
</cp:coreProperties>
</file>

<file path=docProps/custom.xml><?xml version="1.0" encoding="utf-8"?>
<Properties xmlns="http://schemas.openxmlformats.org/officeDocument/2006/custom-properties" xmlns:vt="http://schemas.openxmlformats.org/officeDocument/2006/docPropsVTypes"/>
</file>