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bp6g5fybxouzd6-ocy3cg">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12 апреля 1996 года N 169            ПОСТАНОВЛЕНИЕ ПРАВИТЕЛЬСТВА КЫРГЫЗСКОЙ РЕСПУБЛИКИ                 О мерах по улучшению работы предприятий             акционерной компании "Кыргызкурулушматериалы"                     в условиях рыночных отношений     Правительство  Кыргызской Республики отмечает,  что  в  1995  годуобъем  продукции,   производимой  предприятиями  акционерной  компании"Кыргызкурулушматериалы", сократился на 27,8 процента  к  уровню  1994года,  стеновых  материалов - на 10,8 процента  к  уровню  1994  года,стеновых  материалов - на 108 процента к уровню 1994  года,   оконногостекла  -  на  42,4 процента, нерудных материалов - на 47,5  процента,изделий из камня - на 10,2 процента.    Производственные мощности  предприятий используются лишь на уровне10-40 процентов.    По итогам 1995 года 4 предприятия отрасли оказались убыточными,  втом   числе  убытки  акционерного  общества  "Айнек"  составили   15,9млн.сомов, производственного объединения "Кыргызташ" - 30 тыс.сомов, апроизводственное   объединение   "Нарынстройматериалы"   и   Таласскийкирпичный завод объявлены банкротами.    В целом  по  отрасли  дебиторская  задолженность  составила   55,1млн.сомов,   кредиторская  задолженность   по   заработной   плате   -5,58  млн.сомов.  бюджету  по налогам - 6,78 млн.сомов,  задолженностьбанкам по ссудам - 1,042 млн.сомов,  задолженность по бюджетной  ссуде-1,1млн.сомов,   производственные запасы  -  30,2  млн.сомов,  остаткиготовой продукции - 12,5 млн.сомов.    Предприятия акционерной компании практически не имеют  собственныхоборотных   средств  для  обеспечения  их  нормальной  работы  дефицитоборотных средств по отрасли составляет 26 млн.сомов.    Не   улучшается    работа  камнеобрабатывающих  и  камнедобывающихпроизводств,     хотя    по    предложению    акционерной     компании"Кыргызкурулушматериалы"   с  целью  создания   единого  комплекса  отдобычи   реализации  готовой  продукции  распоряжением   ПравительстваКыргызской  Республики от  7  июня 1995  года   N   159  -  р  карьерымрамора   "Чичкан"  и  гранита  "Каинда"  были  переданы   на   балансТокмокского государственного  акционерного  общества "Кыргыз-Тоо-Таш".    Простаивают   введенные  в  1994  году  мощности  государственногоакционерного   общества "Линолеум" и "Кыргызфарфор",   а  руководствомкомпании  не  принимаются  меры по созданию совместных  предприятий  сдругими  республиками по поиску других вариантов загрузки мощностей.    Воздействие и непринятие мер государственным акционерным обществом"Айнек"   по  взиманию  дебиторской  задолженности  с  предприятий   иорганизаций  Чуйской области и г.Чуй-Токмок,  которая   составила   18млн.сомов,  привело   к  тому,   что само государственное  акционерноеобщество  "Айнек"  оказалось должником Министерству  промышленности  иторговли   Кыргызской Республики за поставку природного газа на  сумму23 млн.сомов. В результате завод на грани полной остановки.    Акционерной компанией практически не проводится работа по созданиюмалых   предприятий   по   выпуску  конкурентоспособных   строительныхматериалов  и  товаров  народного  потребления  на  базе  существующихпредприятий,  в  результате  чего основные  фонды   этих   предприятийиспользуются   не   на должном уровне,  компания занимается  вопросамикоординации  работ  по финансированию,  проведением научно-техническойполитики  повышения  конкурентоспособности  и  снижение  себестоимостивыпускаемой продукции.    В   отрасли   почти  отсутствует  маркетинговая   служба,   а   напредприятиях,   где   создана   такая  служба,   она,   как   правило,бездействует.    С переводом отопления на электроэнергию не улучшилось положение  свыпуском   и  удешевлением  продукции  в  государственных  акционерныхобществах    "Линолеум",   "Кыргыз-Тоо-Таш",   акционерных   обществах"Кыргызфарфор", "Курулушматериалы", "Ош-Ак-Таш".    Не оказывает должной поддержки предприятиям  генеральная  дирекцияГосударственной  комиссии по иностранным инвестициям  и  экономическойпомощи,   хотя акционерной компанией разработаны и переданы  указаннойкомиссии   инвестиционные   проекты  по  техническому   перевооружениюпроизводства  стекла,   промпереработке стекла, строительству  карьераволластанита  с  обогатительной фабрикой,  техническому перевооружениюзавода   камнеобработки  в  гор.Токмоке.   организации  цеха   товаровнародного    потребления   государственного   акционерного    общества"Кыргызфарфор" с.Сокулук.    В   целях  создания  условий  для  стабилизации  производства   напредприятиях   промышленности  строительных  материалов  ПравительствоКыргызской Республики постановляет:    1.   Признать  неудовлетворительной  работу  акционерной  компании"Кыргызкурулушматериалы" и его президента Носинова М.У. по  выполнениюсвоих  уставных   обязательств  по  управлению  отраслью  строительныхматериалов  в рыночных условиях,  координации работ по финансированию,инвестированию   и  созданию  новых  видов  производства,    повышениюконкурентоспособности и снижению себестоимости выпускаемой продукции.    2.   Руководству   акционерной  компании   Кыргызской   Республики"Кыргызкурулушматериалы":    а)  рассмотреть  итоги  работы  за  1995  год  в  размере  каждогопредприятия,   определить конкретные практические меры, обеспечивающиестабилизацию  работы отрасли в 1996 году и создающие  устойчивую  базудля развития промышленности строительных материалов республики;    б)   наладить   работу   по  изысканию  рынков  сбыта  выпускаемойпродукции,   для чего укрепить маркетинговую  службу   в   акционернойкомпании    "Кыргызкурулушматериалы",    акционерных    обществах    ипредприятиях отрасли;    в)  совместно  с  Министерством  экономики  Кыргызской  РеспубликиГенеральной    дирекцией    Государственной    комиссии     КыргызскойРеспублики   по   иностранным  инвестициям  и  экономической   помощи,Генеральной   дирекцией  при Правительстве  Кыргызской  Республики  попривлечению  прямых иностранных инвестиций рассмотреть в  приоритетномпорядке инвестиционные проекты на:    - техническое перевооружение  завода  камнеобработки  в  г.Токмокемощностью    100    тыс.кв.метров   облицовочных  изделий   из   камнястоимостью 6,0 млн долларов США;    -  разработку  карьера  волластонита с обогатительной  фабрикой  вЧаткальском   районе   мощностью   25   тыс.    тонн   волластинговогоконцентрата  в год стоимостью 1,9 млн. долларов США;    -  организацию  производства  карбида  кальция  на  Мырза-Акинскомкирпичном заводе акционерного общества "Ош-Ак-Таш";    г)   принять   меры   по   увеличению  ассортимента   качественнойконкурентоспособной продукции для увеличения экспорта стройматериалов;    д)   разработать   специальную   программу   по   освоению   новыхместорождений   гранита,  мрамора  и  других отделочных  материалов  ипредставить в Правительство Кыргызской Республики;    е)   принять   действенные  меры  по  улучшению   производственнойдеятельности   государственного  акционерного   общества   "Айнек"   иобеспечить  ритмичный выпуск продукции;    ж)     подготовить    предложения    по    выпуску     эффективныхтеплоизоляционных  материалов  на  базе  стекла,   базальта,  а  такжеэффективных облегченных материалов для малоэтажного строительства;    з) по  согласованию с фондом Государственного имущества КыргызскойРеспублики,  областными  государственными  администрациями  и  местнымсамоуправлением   гор.Бишкека  в  месячный   срок  разработать  графикпередачи  объектов социальной сферы и жилищно-коммунального хозяйства,находящихся    на   балансе  промышленных  предприятий   отрасли,    вкоммунальную   собственность   согласно  постановлению   ПравительстваКыргызской Республики от 4  мая  1995  года N 149 "О передаче объектовсоциальной  сферы и жилищно-коммунального хозяйства,   находящихся  набалансе  промышленных  предприятий,  в  коммунальную  собственность  ипредставить в Правительство Кыргызской Республики на утверждение;    и)   совместно  с  Министерством финансов  Кыргызской  Республики,Министерством   промышленности  и  торговли   Кыргызской   Республики,областными  и  районными  государственными администрациями в  месячныйсрок провести работу по сокращению неплатежей,  ликвидации дебиторскойи кредиторской задолженностей.    3. Министерству транспорта Кыргызской Республики принять  на  свойбаланс   транспортный   переход  на трассе  Бишкек-Балыкчы  с  балансаГосударственного акционерного общества "Линолеум".    4.   Фонду    Государственного   имущества  Кыргызской  Республикиакционерной  компании  "Кыргызкурулушматериалы" ускорить  рассмотрениеприоритетного   инвестирования государственного акционерного  общества"Айнек",  принять  незамедлительные меры  по  использованию  мощностейгосударственного акционерного общества "Кыргызфарфор".    5.  Сопредседателю  совместной  Кыргызско-индийской  экономическойкомиссии  Иордану А.А.  Государственной комиссии Кыргызской Республикипо  иностранным  инвестициям и экономической помощи  ускорить  решениевыполнения  индийского  кредита  для запуска производства линолеума нагосударственном акционерном обществе "Линолеум".    6.  Чуйской  областной,  Чуй-Токмокской городской  государственнойадминистрации  обеспечить  погашение  задолженности  по   теплоэнергиипредприятиями  и  организациями  города  Чуй-Токмока  Государственномуакционерному обществу "Айнек".    7. Министерству  промышленности  и торговли Кыргызской Республики,акционерной  компании  "Кыргызкурулушматериалы" внести  предложение  вПравительство   Кыргызской  Республики о системе  оплаты  за  газ  длягосударственного  акционерного общества "Айнек" в условиях  ликвидацииклиринговых отношений с Республикой Узбекистан.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izjaan0zq106tispw1wb">
      <w:r>
        <w:rPr>
          <w:rFonts w:ascii="Arial" w:cs="Arial" w:eastAsia="Arial" w:hAnsi="Arial"/>
          <w:color w:val="132D3F"/>
          <w:sz w:val="16"/>
          <w:szCs w:val="16"/>
          <w:u w:val="single"/>
        </w:rPr>
        <w:t xml:space="preserve">dalil.kg/document/35185</w:t>
      </w:r>
    </w:hyperlink>
  </w:p>
  <w:p>
    <w:pPr>
      <w:spacing w:after="0" w:before="40"/>
      <w:jc w:val="center"/>
    </w:pPr>
    <w:hyperlink w:history="1" r:id="rId2eodzrvqg8p9zry1vmpw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p6g5fybxouzd6-ocy3cg"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izjaan0zq106tispw1wb" Type="http://schemas.openxmlformats.org/officeDocument/2006/relationships/hyperlink" Target="https://dalil.kg/document/35185" TargetMode="External"/><Relationship Id="rId2eodzrvqg8p9zry1vmpw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2026-09-27T10:44:49.222Z</dcterms:created>
  <dcterms:modified xsi:type="dcterms:W3CDTF">2026-09-27T10:44:49.222Z</dcterms:modified>
</cp:coreProperties>
</file>

<file path=docProps/custom.xml><?xml version="1.0" encoding="utf-8"?>
<Properties xmlns="http://schemas.openxmlformats.org/officeDocument/2006/custom-properties" xmlns:vt="http://schemas.openxmlformats.org/officeDocument/2006/docPropsVTypes"/>
</file>