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vsvlcxxa7ah-_6ryvyb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августа 2001 года N 265                                ПОЛОЖЕНИЕ                о внесудебном порядке разрешения споров                           в аграрной сфере     </w:t>
      </w:r>
      <w:hyperlink w:history="1" r:id="rIdqci3epo_-rjkwugp1tk0y">
        <w:r>
          <w:rPr>
            <w:rFonts w:ascii="Arial" w:cs="Arial" w:eastAsia="Arial" w:hAnsi="Arial"/>
            <w:color w:val="1D4ED8"/>
            <w:sz w:val="24"/>
            <w:szCs w:val="24"/>
            <w:u w:val="single"/>
          </w:rPr>
          <w:t xml:space="preserve">Раздел I.  </w:t>
        </w:r>
      </w:hyperlink>
      <w:r>
        <w:rPr>
          <w:rFonts w:ascii="Arial" w:cs="Arial" w:eastAsia="Arial" w:hAnsi="Arial"/>
          <w:sz w:val="24"/>
          <w:szCs w:val="24"/>
        </w:rPr>
        <w:t xml:space="preserve">   Общие положения    </w:t>
      </w:r>
      <w:hyperlink w:history="1" r:id="rId6ccampmjypepzxmfvwvkf">
        <w:r>
          <w:rPr>
            <w:rFonts w:ascii="Arial" w:cs="Arial" w:eastAsia="Arial" w:hAnsi="Arial"/>
            <w:color w:val="1D4ED8"/>
            <w:sz w:val="24"/>
            <w:szCs w:val="24"/>
            <w:u w:val="single"/>
          </w:rPr>
          <w:t xml:space="preserve">Раздел II. </w:t>
        </w:r>
      </w:hyperlink>
      <w:r>
        <w:rPr>
          <w:rFonts w:ascii="Arial" w:cs="Arial" w:eastAsia="Arial" w:hAnsi="Arial"/>
          <w:sz w:val="24"/>
          <w:szCs w:val="24"/>
        </w:rPr>
        <w:t xml:space="preserve">   Состав третейского арбитража    </w:t>
      </w:r>
      <w:hyperlink w:history="1" r:id="rIdu3s4reucjgd3jsjfifrzy">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Третейское разбирательство    </w:t>
      </w:r>
      <w:hyperlink w:history="1" r:id="rIdns2w4zapsd76l3ontzd0c">
        <w:r>
          <w:rPr>
            <w:rFonts w:ascii="Arial" w:cs="Arial" w:eastAsia="Arial" w:hAnsi="Arial"/>
            <w:color w:val="1D4ED8"/>
            <w:sz w:val="24"/>
            <w:szCs w:val="24"/>
            <w:u w:val="single"/>
          </w:rPr>
          <w:t xml:space="preserve">Раздел IV. </w:t>
        </w:r>
      </w:hyperlink>
      <w:r>
        <w:rPr>
          <w:rFonts w:ascii="Arial" w:cs="Arial" w:eastAsia="Arial" w:hAnsi="Arial"/>
          <w:sz w:val="24"/>
          <w:szCs w:val="24"/>
        </w:rPr>
        <w:t xml:space="preserve">   Принятие третейским арбитражем решения и его                  исполнение    </w:t>
      </w:r>
      <w:hyperlink w:history="1" r:id="rIdbazp3yna7bynewm_xtj-t">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Обжалование решения третейского арбитража.                  Заключительные положения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Настоящее  Положение   о внесудебном порядке разрешения  споров  ваграрной  сфере  (далее  -  Положение)  применяется  при  передаче  наразрешение   внесудебного   органа  (далее  -   третейский   арбитраж)имущественных  споров  в  аграрной сфере,  вытекающих  из  гражданскихправоотношений, в том числе разрешений споров, связанных с:    - арендой земли;    - определением размеров земельного участка и его границ, в случаяхсогласия  уполномоченного  государственного  органа,   предоставившегоземельный участок;    - определением размера компенсации земельной доли,  находящейся нанеделимом  земельном участке,  который принадлежит двум и более  лицамна праве общей или долевой собственности;    - определением  размера  компенсации  доли  участия в крестьянских(фермерских)   хозяйствах,   кооперативах   и   других   организациях,перехода этих долей участия в другие организации;    - обработкой, посевом и поливом земельного участка, выращиванием исбором  урожая,  переработкой сельскохозяйственной продукции,  куплей-продажей  и  поставкой  сельскохозяйственной   продукции,   удобрений,товаров  народного  потребления, горюче-смазочных  материалов,  машин,механизмов  и  оборудования сельскохозяйственного  назначения  и  томуподобное.    Третейским арбитражем  не  рассматриваются споры,  возникшие междугосударственными  органами,   органами  местного  самоуправления,   ихучреждениями  и  предприятиями  -  с  одной  стороны,   и  гражданами,юридическими  лицами с частной формой собственностью -  с  другой,   атакже  споры, связанные с вопросами собственности, ипотеки,  залога  ибанкротства.     Статья 2.     1.   Третейские  арбитражи  в  Кыргызской  Республике  могут  бытьобразованы  органами  местного самоуправления,  а  также  юридическимилицами    с  частной  формой  собственностью,  зарегистрированными   вКыргызской Республике.    Вопросы создания и деятельности постоянно действующего третейскогоарбитража    должны   быть   отражены   в   учредительных   документахюридического лица.    Порядок   организации   и   деятельность   третейского   арбитражаопределяются  органом  местного самоуправления  и  юридическим  лицом,создавшим  его  (далее  -  юридическое лицо),   с  учетом  требований,установленных настоящим Положением.    2.   Третейский   арбитраж,   созданный   юридическим   лицом    иосуществляющий  свою  деятельность вне места  нахождения  юридическоголица,   является  его  филиалом,   руководитель  которого  назначаетсяюридическим  лицом  и действует на основе доверенностей.    3.  Третейский  арбитраж  имеет свои бланки,   штамп  и  печать  суказанием   своего  наименования  и  наименования  юридического  лица,создавшего его, их местонахождения.    4. Третейский  арбитраж  ликвидируется  по решению органа местногосамоуправления,  юридического  лица,  создавших  его,  при  ликвидациисамого юридического лица, а также в судебном порядке.     Статья 3.     1.  Соглашение   о  передаче  спора третейскому  арбитражу  -  этосоглашение  сторон о передаче на рассмотрение  третейскому   арбитражуспоров  (далее  -  соглашение),  указанных в  части  первой  статьи  1настоящего Положения.  Соглашение может быть заключено в виде оговоркив   договоре    о   сделке   либо   в   виде  отдельного   соглашения,заключаемого   в   письменной  форме,   или  путем  обмена   письмами,сообщениями по телеграфу, или с использованием  иных  средств   связи,обеспечивающих фиксирование такого соглашения.    Соглашение о  рассмотрении  спора третейским арбитражем может бытьзаключено  как  до  возникновения спора,  так и после.   В  соглашенииможет  быть  оговорено,  в  какой  именно  третейский  арбитраж  будетпередано   рассмотрение  спора,  количество  арбитров  и  условия   ихизбрания.    2. До передачи спора на рассмотрение третейского арбитража сторонывправе     аннулировать    такое    соглашение    путем     заключениядополнительного  соглашения. При отказе одной из  сторон  аннулироватьсоглашение  оно  считается  аннулированным,  если  сторона  надлежащимобразом  уведомила другую сторону об этом до обращения другой сторонойв третейский арбитраж. </w:t>
      </w:r>
      <w:r>
        <w:rPr>
          <w:rFonts w:ascii="Arial" w:cs="Arial" w:eastAsia="Arial" w:hAnsi="Arial"/>
          <w:sz w:val="24"/>
          <w:szCs w:val="24"/>
        </w:rPr>
        <w:t xml:space="preserve">                               Раздел II</w:t>
      </w:r>
      <w:r>
        <w:rPr>
          <w:rFonts w:ascii="Arial" w:cs="Arial" w:eastAsia="Arial" w:hAnsi="Arial"/>
          <w:sz w:val="24"/>
          <w:szCs w:val="24"/>
        </w:rPr>
        <w:t xml:space="preserve">                     Состав третейского арбитража     Статья 4.     1. Членами третейского арбитража могут быть дееспособные  граждане(физические  лица),  имеющие опыт и стаж работы  не  менее  3  лет  поспециальностям     юриста,    экономиста,    агронома,     зоотехника,землеустроителя  либо  по  иным  специальностям  в  области  сельскогохозяйства.    2. Членами третейского арбитража не могут быть лица,  лишенные  поприговору  суда  права  занимать перечисленные в  пункте  1  настоящейстатьи должности или заниматься определенной деятельностью.    3. Третейские арбитры состоят в трудовых правоотношениях с органомместного   самоуправления,  юридическим  лицом,  создавшим  третейскийарбитраж. При этом орган местного самоуправления, юридическое лицо, ихдолжностные лица, а также руководитель третейского арбитража не вправевмешиваться в деятельность третейского арбитра по делам,  связанным  сразрешением споров.    Условия  и  порядок  заключения трудовых  соглашений  определяютсясторонами   самостоятельно,  в  рамках  и  соответствии   с   трудовымзаконодательством Кыргызской Республики.     Статья 5.     1.   Стороны   соглашения  самостоятельно   избирают   (назначают)третейского арбитра(ов) для рассмотрения спора.    2.   Если   стороны   соглашения  не  смогли  определить   единоготретейского арбитра,  каждая из сторон назначает одного или  несколькоарбитров  в  равном  количестве,  которые в течение 3-х дней  избираютеще  одного  арбитра.   Если одна из сторон,  уведомленная  надлежащимобразом о третейском  разбирательстве спора,  в течение 3-х дней посленазначения  другой  стороной третейского арбитра не  определит  своегоарбитра,  то  считается,  что состав третейского  арбитража  сторонамиопределен.    3. Число третейских арбитров при рассмотрении  спора  должно  бытьнечетным.     Статья 6.     Полномочия третейского  арбитра  по  рассмотрению спора могут бытьпрекращены в случаях:    - самоотвода;    -  невозможностью  исполнения  своих  обязанностей  по   состояниюздоровья;    - смерти;    - по решению суда;    - отъезда за пределы региона или республики;    - назначения или избрания на государственную должность;    - по соглашению сторон.     Статья 7.     Замена  третейских  арбитров до окончания  рассмотрения  дела   недопускается,  за  исключением  случаев,  предусмотренных   статьей   6настоящего  Положения, а также, если сторона обоснует,  что  избранныйтретейский  арбитр  был заинтересован в исходе дела,  и  что  об  этомобстоятельстве ей не было известно при его избрании.    При прекращении  полномочий  третейского арбитра в соответствии состатьями   6  и  7  настоящего  Положения,  новый  третейский   арбитрназначается   по  правилам,  установленным  в  статье   5   настоящегоПоложения.     Статья 8.     Третейский  арбитраж  самостоятельно  решает  вопрос  о  признанииналичия  или  действительности соглашения о передаче спора третейскомуарбитражу.    Если   третейский   арбитраж  установит   отсутствие   письменногосоглашения сторон, то такой спор не рассматривается им по существу.  </w:t>
      </w:r>
      <w:r>
        <w:rPr>
          <w:rFonts w:ascii="Arial" w:cs="Arial" w:eastAsia="Arial" w:hAnsi="Arial"/>
          <w:sz w:val="24"/>
          <w:szCs w:val="24"/>
        </w:rPr>
        <w:t xml:space="preserve">                             Раздел III</w:t>
      </w:r>
      <w:r>
        <w:rPr>
          <w:rFonts w:ascii="Arial" w:cs="Arial" w:eastAsia="Arial" w:hAnsi="Arial"/>
          <w:sz w:val="24"/>
          <w:szCs w:val="24"/>
        </w:rPr>
        <w:t xml:space="preserve">                      Третейское разбирательство     Статья 9.     Разбирательство спора в третейском арбитраже начинается с  моментавозбуждения    дела   по   третейскому  разбирательству   и   принятияопределения по нему.    Основанием для  возбуждения  дела  по  третейскому разбирательствуспора является:    - принятие обращения от сторон или одной из сторон;    - назначение (избрание) стороной(ами) арбитра(ов).     Статья 10.     Если  стороны,   в  соответствии с их соглашением,  не  обращаютсясовместно   по  возникшему  между ними спору  в  третейский  арбитраж,любая    из   сторон   вправе   обратиться   в   третейский   арбитражсамостоятельно.    В обращении в третейский арбитраж указываются:    1)  наименование  третейского  арбитража,  действующего  в  данномрегионе;    2)  наименования  сторон, их почтовые адреса  (расчетные  счета  идругие реквизиты, если они имеются);    3) требование сторон(ы);    4)  обстоятельства,  на  которых основано  обращение  и  сведения,подтверждающие их обоснованность;    5)  обязательство  по выплате гонорара третейского  арбитра(ов)  иготовность   возмещения  других  финансовых  расходов,   связанных   стретейским разбирательством;    6) дата обращения;    7) перечень прилагаемых к обращению документов.    В  обращении  также  могут  быть  определены  третейские  арбитры,которых избирают (назначают) стороны.    К  обращению  прилагаются  копия соглашения  о  сделке,  сведения,подтверждающие   наличие   соглашения  сторон   о  передаче  спора  наразрешение  третейского  арбитража.   К  обращению  также  могут  бытьприложены и другие материалы, имеющие отношение к возникшему спору.     Статья 11.     1.   Поступившее   в  третейский  арбитраж  обращение   сторон   иприлагаемые  к  нему материалы регистрируются и передаются   избраннымтретейским арбитрам.    2. Третейский арбитраж с участием сторон определяет место, сроки ипорядок   разрешения   спора  с  учетом  норм  настоящего   Положения,Арбитражного   и   Гражданского  процессуальных  кодексов   КыргызскойРеспублики.     Статья 12.     1. Заседание третейского арбитража проводится с  участием  сторон,если иное не установлено соглашением сторон.    2.  Стороны  заблаговременно  и надлежащим  образом  извещаются  овремени  и  месте  проведения заседания третейского арбитража.   Копииобращения стороны и прилагаемых к нему документов должны быть переданыдругой стороне.    3. Непредставление одной стороне копии обращения другой стороны  иприлагаемых   к  нему  документов,  неявка  на  заседание  третейскогоарбитража  стороны  или  сторон  или  их  представителей,   надлежащимобразом   извещенных  о  рассмотрении  дела,  не являются препятствиемк рассмотрению спора.    Непредставление отзыва стороной, выступающей в качестве ответчика,на   обращение  другой  стороны  в  третейский  арбитраж   не    можетрассматриваться как признание ею требований истца.     Статья 13.     1.  Разрешение   споров в третейском арбитраже  осуществляется  наначалах равенства сторон.    Каждой стороне  предоставляются  равные  возможности для изложениясвоей   позиции   и   защиты  своих  прав.   Каждая   сторона   вправесамостоятельно добывать  доказательства  в  свою защиту  и  приглашатьна  заседания  третейского арбитража свидетелей для дачи  показаний  всвою пользу.    Третейский  арбитраж   не  вправе  принуждать  стороны   приводитьсвидетелей и требовать от них дачи показаний.    2. Для  уточнения  вопросов,  возникающих при рассмотрении спора итребующих  специальных знаний,  третейский арбитраж  по   согласованиюсо сторонами и за счет их средств может привлекать специалиста(ов).     Статья 14.     1.   Если   соглашением   сторон  не   установлено   иное,   спорырассматриваются третейским арбитражем на государственном  или  русскомязыке.    2. Если  соглашением сторон не установлено иное,  текст материалов(соглашения,   заявления,   письменные  доказательства),   необходимыедля  рассмотрения  третейским арбитражем,   представляются  на  языке,установленном пунктом 1 настоящей статьи.    Перевод выступлений на заседании третейского арбитража,  показанийсвидетелей  сторон соглашения, их представителей, а  также  письменныхдоказательств   на  язык,  который должен применяться  при  разрешенииспора, обеспечивается сторонами.     Статья 15.     1.   Расходы,   связанные  с  третейским  разбирательством  спора,производятся   сторонами   соглашения.   В  расходы   входят   гонорартретейского  арбитра, а также средства, направленные на  оплату  услугпереводчика, эксперта (специалиста),  командировку третейских арбитровк   месту  рассмотрения  спора  и  другие  мероприятия,  связанные   сразбирательством дела.    2. Размер  гонорара,  а также средств,  предназначенных на выплатукомандировочных  расходов третейского арбитра, и порядок  их  внесенияопределяются    третейским  арбитром  и  сторонами  соглашения.    Приотсутствии  такой договоренности размер гонорара третейского  арбитра,а   также   размер  финансовых  средств,  направленных  на  возмещениекомандировочных  расходов,   определяет третейский  арбитр.  При  этомтретейский  арбитр вправе распределить  все  расходы  между  сторонамилибо возложить их на одну из сторон.    Оплата услуг  переводчика  и  эксперта  (специалиста) производитсясторонами в соответствии с заключенными с ними соглашениями.  </w:t>
      </w:r>
      <w:r>
        <w:rPr>
          <w:rFonts w:ascii="Arial" w:cs="Arial" w:eastAsia="Arial" w:hAnsi="Arial"/>
          <w:sz w:val="24"/>
          <w:szCs w:val="24"/>
        </w:rPr>
        <w:t xml:space="preserve">                              Раздел IV</w:t>
      </w:r>
      <w:r>
        <w:rPr>
          <w:rFonts w:ascii="Arial" w:cs="Arial" w:eastAsia="Arial" w:hAnsi="Arial"/>
          <w:sz w:val="24"/>
          <w:szCs w:val="24"/>
        </w:rPr>
        <w:t xml:space="preserve">        Принятие третейским арбитражем решения и его исполнение     Статья 16.     Третейский арбитраж при разрешении споров руководствуется законамии иными нормативными правовыми актами Кыргызской Республики.    В   случае  отсутствия  законодательства,  регулирующего   спорноеправоотношение,   третейский   арбитраж  применяет   законодательство,регулирующее сходные  правоотношения,  а при его отсутствии исходит изобщих начал и смысла законодательства.    Третейский арбитраж  принимает  решение в соответствии с условиямидоговора  и с учетом обычаев делового оборота,  применимых  к  данномудоговору.     Статья 17.     Если  количество   членов   третейского  арбитража  по  разрешениюконкретного спора установлено сторонами в 3 и более человек,   решениетретейского    арбитража  принимается  большинством  всех  назначенныхарбитров.  Третейский  арбитр,  не согласный с  решением  большинства,излагает свое мнение, которое прилагается к решению.    Если сторонами достигнуто  мировое  соглашение  об  урегулированииспора,   решение  принимается третейским  арбитражем  с  учетом  этогосоглашения.     Статья 18.     Решение третейского арбитража принимается  в  письменной  форме  иподписывается всеми членами третейского арбитража.    В решении третейского арбитража должны быть указаны:    1) наименование третейского арбитража;    2) дата его принятия,  состав третейского арбитража, место и времярассмотрения спора;    3)  третейская  оговорка,  на основании которой  шло  рассмотрениеспора;    4)   наименования  участников  спора,   фамилии  и  должности   ихпредставителей с указанием полномочий;    5) суть спора,  обращения и объяснения участвующих в  рассмотренииспора лиц;    6)   обстоятельства  дела,  установленные  третейским  арбитражем;доказательства,     на    основании    которых    принято     решение;законодательство,  которым руководствовался  третейский  арбитраж  припринятии решения;    7) содержание  принятого  решения,  распределение  сумм гонорара идругих расходов, связанных с рассмотрением дела;    8) срок и порядок исполнения принятого решения.    После   принятия  решения  каждой  стороне  передается   экземпляррешения, подписанный третейскими арбитрами.     Статья 19.     Третейский арбитраж выносит определение о прекращении производствапо делу, если:    1)    стороны   достигли   мирового   соглашения   о   прекращенииразбирательства;    2) в ходе третейского разбирательства будет установлено,  что спорне подлежит рассмотрению третейским арбитражем;    3) стороны либо заявитель отзывает свое обращение.     Статья 20.     Если сторонами не согласован иной срок,  любая из сторон в течение5  дней  после получения решения третейского арбитража,   уведомив  обэтом  другую  сторону,   может просить третейский  арбитраж  исправитьдопущенную в решении арифметическую ошибку, опечатку либо иную  ошибкуаналогичного характера.    В течение того же срока любая из сторон,  уведомив об этом  другуюсторону,   может   просить  третейский арбитраж  дать  разъяснение  повсему решению или его части.    Третейский  арбитраж   в  течение 5 дней после  получения  просьбысторон  или одной стороны вправе  внести  соответствующие  исправленияили  дать  разъяснение,   не изменяя при этом  существа  решения.  Приудовлетворении   такой   просьбы   третейским   арбитражем   выноситсяопределение,  которое является частью решения.    Если стороны не договорились об ином, любая из сторон, уведомив обэтом   другую   сторону,   может в течение  10  дней  после  получениярешения  третейского  арбитража  просить  его  вынести  дополнительноерешение  в   отношении   требований,  которые  были  заявлены  в  ходетретейского  разбирательства,   но не  были  отражены  в  решении.  Поданному   вопросу  третейский  арбитраж  в  течение  10  дней  выноситдополнительное решение.     Статья 21.     Решение третейского  арбитража  вступает  в  силу  по истечении 10дней,   если  в  этот  период  оно не было обжаловано  по  основаниям,указанным в статье 23 настоящего Положения.    Если иное не установлено в решении третейского  арбитража,  данноерешение  исполняется стороной,  признанной ответчиком,  добровольно  впорядке  и  сроки,   установленные в  решении.  Если  в  решении  срокисполнения  не   установлен,   это решение подлежит  исполнению  послевступления его в силу.     Статья 22.     В случае неисполнения ответчиком  решения  третейского  арбитража,данное  решение  подлежит принудительному исполнению в соответствии  сзаконодательством    Кыргызской    Республики    об     исполнительномпроизводстве.  </w:t>
      </w:r>
      <w:r>
        <w:rPr>
          <w:rFonts w:ascii="Arial" w:cs="Arial" w:eastAsia="Arial" w:hAnsi="Arial"/>
          <w:sz w:val="24"/>
          <w:szCs w:val="24"/>
        </w:rPr>
        <w:t xml:space="preserve">                              Раздел V</w:t>
      </w:r>
      <w:r>
        <w:rPr>
          <w:rFonts w:ascii="Arial" w:cs="Arial" w:eastAsia="Arial" w:hAnsi="Arial"/>
          <w:sz w:val="24"/>
          <w:szCs w:val="24"/>
        </w:rPr>
        <w:t xml:space="preserve">              Обжалование решения третейского арбитража.                       Заключительные положения     Статья 23.     Решение   третейского   арбитража  не   подлежит   обжалованию   варбитражный  суд  или  суд общей юрисдикции, за  исключением  случаев,если:    1) спор не подпадает под юрисдикцию третейского арбитража;    2)  решение  выходит  за  рамки  юрисдикции,   данной  третейскомуарбитражу сторонами соглашения;    3) третейский  арбитраж  не  выполнил все обязанности,  которые ондолжен был выполнить;    4) в  ходе  третейского разбирательства одна из сторон была лишенаравноправия;    5) решение  было  принято  арбитром,  который не мог участвовать втретейском  разбирательстве  из-за  его  заинтересованности  в  исходедела, родства с участником одной из сторон соглашения;    6) отсутствует соглашение сторон о передаче спора на  рассмотрениетретейского арбитража;    7)  одна  или  обе  стороны  не согласны  с  решением  третейскогоарбитража   и   решением   принятым  на  его  основе   уполномоченногогосударственного органа об определении размеров земельного  участка  иего границ;    8)   решение    было  принято  по  спору,   возникшему  вследствиедеятельности   сторон,   запрещенной   законодательством    КыргызскойРеспублики.    Решение   третейского   арбитража,   подлежащее   обжалованию   пооснованиям,  указанным  в  части  1  настоящей  статьи,   может   бытьобжаловано в течение 10 дней после его вынесения.     Статья 24.     Принятие арбитражным  судом  или судом общей юрисдикции КыргызскойРеспублики  (по  подведомственности)  в  свое  производство  заявленияодной   из   сторон  соглашения  об  обжаловании  решения  третейскогоарбитража в соответствии со статьей 23 настоящего Положения,  являетсяоснованием   для   приостановления  исполнения   решения   третейскогоарбитража.     Статья 25.     Материалы по  рассмотренным  третейским арбитражем делам,  а такжедругие   дела,    возникшие   в   процессе  деятельности   третейскогоарбитража,   хранятся   и  используются  в  соответствии   с   ЗакономКыргызской   Республики  "О  Национальном  архивном  фонде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kt3_ij7na7cpgc-hvul">
      <w:r>
        <w:rPr>
          <w:rFonts w:ascii="Arial" w:cs="Arial" w:eastAsia="Arial" w:hAnsi="Arial"/>
          <w:color w:val="132D3F"/>
          <w:sz w:val="16"/>
          <w:szCs w:val="16"/>
          <w:u w:val="single"/>
        </w:rPr>
        <w:t xml:space="preserve">dalil.kg/document/3520</w:t>
      </w:r>
    </w:hyperlink>
  </w:p>
  <w:p>
    <w:pPr>
      <w:spacing w:after="0" w:before="40"/>
      <w:jc w:val="center"/>
    </w:pPr>
    <w:hyperlink w:history="1" r:id="rIdg6zvsuz4hy5oy7kdopo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svlcxxa7ah-_6ryvybz" Type="http://schemas.openxmlformats.org/officeDocument/2006/relationships/hyperlink" Target="https://dalil.kg/document/3511" TargetMode="External"/><Relationship Id="rIdqci3epo_-rjkwugp1tk0y" Type="http://schemas.openxmlformats.org/officeDocument/2006/relationships/hyperlink" Target="https://dalil.kg/document/3520#1" TargetMode="External"/><Relationship Id="rId6ccampmjypepzxmfvwvkf" Type="http://schemas.openxmlformats.org/officeDocument/2006/relationships/hyperlink" Target="https://dalil.kg/document/3520#2" TargetMode="External"/><Relationship Id="rIdu3s4reucjgd3jsjfifrzy" Type="http://schemas.openxmlformats.org/officeDocument/2006/relationships/hyperlink" Target="https://dalil.kg/document/3520#3" TargetMode="External"/><Relationship Id="rIdns2w4zapsd76l3ontzd0c" Type="http://schemas.openxmlformats.org/officeDocument/2006/relationships/hyperlink" Target="https://dalil.kg/document/3520#4" TargetMode="External"/><Relationship Id="rIdbazp3yna7bynewm_xtj-t" Type="http://schemas.openxmlformats.org/officeDocument/2006/relationships/hyperlink" Target="https://dalil.kg/document/352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kt3_ij7na7cpgc-hvul" Type="http://schemas.openxmlformats.org/officeDocument/2006/relationships/hyperlink" Target="https://dalil.kg/document/3520" TargetMode="External"/><Relationship Id="rIdg6zvsuz4hy5oy7kdopo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2026-09-25T16:19:51.347Z</dcterms:created>
  <dcterms:modified xsi:type="dcterms:W3CDTF">2026-09-25T16:19:51.347Z</dcterms:modified>
</cp:coreProperties>
</file>

<file path=docProps/custom.xml><?xml version="1.0" encoding="utf-8"?>
<Properties xmlns="http://schemas.openxmlformats.org/officeDocument/2006/custom-properties" xmlns:vt="http://schemas.openxmlformats.org/officeDocument/2006/docPropsVTypes"/>
</file>