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ef3c3mhyisp_0lu_ntk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апреля 1998 года N 197                               Утверждено                     </w:t>
      </w:r>
      <w:hyperlink w:history="1" r:id="rIdkvgyw8zs5nvfjgafjui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мая 1996 года N 222                                ПОЛОЖЕНИЕ         о Наблюдательном совете по управлению государственным                        социальным страхованием     Наблюдательный совет   по  управлению  государственным  социальнымстрахованием  (далее  -  Совет) создается на  республиканском   уровнекак   орган    управления    системой   государственного   социальногострахования   и   координации  работы  министерств,   административныхведомств, профсоюзных и общественных организаций, входящих в Совет.                            I. Задачи Совета     1. Основными задачами Совета являются:    -  выработка  согласованной  политики  социального  страхования  вКыргызской Республике;    -   участие  в  подготовке  и  осуществлении  реформы  и  мер   посовершенствованию  системы государственного  социального  страхования,его финансовой устойчивости и уровня социальной защиты граждан;    - обсуждение  проектов,  нормативных  документов (проекты законов,постановлений,   концепций, программ и т.д.),  разработка  предложенийдля  рассмотрения   Правительством Кыргызской  Республики  по  тарифамстраховых    взносов,    по   бюджету   государственного   социальногострахования и отчетам о его исполнении;    - внесение в  Правительство  Кыргызской  Республики  рекомендаций,предложений, решений, выработанных Советом;    -   определение  направлений  межгосударственного  сотрудничества,изучение и использование опыта других стран в области государственногосоциального страхования;    - организация  финансового  и  правового аудита участников системыгосударственного    социального    страхования,    рассмотрение    егорезультатов.                            II. Состав Совета     2. Совет воплощает автономию самоуправляемой  системы  социальногострахования на принципах паритетного управления.    Состав    Совета    формируется   на    принципах    равноправногопредставительства    от   всех  участников  системы   государственногосоциального страхования:    а) государственных органов;    б) работодателей;    в) работников (профсоюзов);    г) общественных организаций.    В Совет входят:    от государственных органов - по одному представителю  Министерстватруда   и   социальной  защиты  Кыргызской  Республики,   Министерстваздравоохранения    Кыргызской   Республики,   Министерства    финансовКыргызской  Республики,  Министерства экономики Кыргызской Республики,Министерства  связи  Кыргызской  Республики,   Социального  фонда  приПравительстве  Кыргызской Республики;    от   работодателей   -   по   одному  представителю   от    союзовработодателей, кооператоров и предпринимателей, крестьян и ассоциаций;    от  работников  -  по  одному представителю  от   профессиональныхсоюзов,  Кыргызского республиканского Совета ветеранов войны и  труда,Кыргызского общества слепых и глухих.    3.   В   члены   Совета   выдвигаются  на   общественных   началахсоответствующим решением ответственные  и  компетентные  представителисторон  на уровне руководителей организаций. Они представляют интересывыдвинувших их организаций и сторон.    Член Совета может быть выведен из его состава на основании личногозаявления, по отзыву выдвинувшей стороны и по решению Совета.    4. Совет  возглавляется  председателем  и его двумя заместителями,избираемыми   из   числа  членов  Совета  сроком    на    один    год.Председатель выдвигается  от государственных органов,  заместители  отработодателей, профсоюзов и общественных организаций.  Порядок выборовустанавливается Советом.    5. В Совете вводится должность освобожденного секретаря  Совета  соплатой   из   средств  на  содержание органов Социального  фонда  приПравительстве Кыргызской Республики.    6. Персональный  состав  Совета  согласовывается  с ПравительствомКыргызской Республики.                        III. Деятельность Совета     7.   Деятельность  Совета  регулируется  настоящим  Положением   ирешениями Совета.    8. Заседания Совета проводятся по мере необходимости,  но не  режеодного   раза   в  квартал.   Ведет  заседания  председатель  или  егозаместитель.    Для  изучения  наиболее  важных проблем  социального  страхования,подготовки  решений Совета могут приглашаться независимые эксперты   иконсультанты, создаваться постоянные или временные комиссии.    9. Решения Совета принимаются открытым  голосованием  большинствомголосов   при  соблюдении кворума членов Совета (не менее двух  третейот  полного состава). Каждый член Совета имеет один голос. При  равныхколичествах голосов выбор председателя считается решающим.    10. Принимаемые Советом решения,  нормативные  документы  являютсяобязательными    для    исполнения    всеми    участниками     системыгосударственного социального страхования.    11. Документы  для обсуждения представляются на Совет за неделю дозаседания и доводятся до всех членов Совета.    12.  Время  и  место  созыва  заседания  Совета  определяется  егопредседателем.   Инициатором  созыва  внеочередного  заседания  Советаможет   быть  любой его член,  внесший предложения за  две  недели  дозаседания. Немедленный созыв заседания Совета проводится при  согласиидвух третьих  его состава.    Инициатор созыва представляет справки,  акты,  проекты  решений  идругие документы, аргументирующие необходимость обсуждения,.    13. Заседания Совета протоколируются.    Решения подписываются  председателем  и  заместителями,  оригиналыхранятся у секретаря Совета.    14. Расходы  Совета  оплачиваются из средств на содержание органовСоциального  фонда при Правительстве Кыргызской Республики  по  смете,утверждаемой председателем Совета.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kqpvhegv0hudpxeahjc">
      <w:r>
        <w:rPr>
          <w:rFonts w:ascii="Arial" w:cs="Arial" w:eastAsia="Arial" w:hAnsi="Arial"/>
          <w:color w:val="132D3F"/>
          <w:sz w:val="16"/>
          <w:szCs w:val="16"/>
          <w:u w:val="single"/>
        </w:rPr>
        <w:t xml:space="preserve">dalil.kg/document/35255</w:t>
      </w:r>
    </w:hyperlink>
  </w:p>
  <w:p>
    <w:pPr>
      <w:spacing w:after="0" w:before="40"/>
      <w:jc w:val="center"/>
    </w:pPr>
    <w:hyperlink w:history="1" r:id="rIdbim02pj0urgvoofd16s0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ef3c3mhyisp_0lu_ntk0" Type="http://schemas.openxmlformats.org/officeDocument/2006/relationships/hyperlink" Target="https://dalil.kg/document/5203" TargetMode="External"/><Relationship Id="rIdkvgyw8zs5nvfjgafjuiq-" Type="http://schemas.openxmlformats.org/officeDocument/2006/relationships/hyperlink" Target="https://dalil.kg/document/3525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kqpvhegv0hudpxeahjc" Type="http://schemas.openxmlformats.org/officeDocument/2006/relationships/hyperlink" Target="https://dalil.kg/document/35255" TargetMode="External"/><Relationship Id="rIdbim02pj0urgvoofd16s0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2026-09-25T11:35:49.807Z</dcterms:created>
  <dcterms:modified xsi:type="dcterms:W3CDTF">2026-09-25T11:35:49.807Z</dcterms:modified>
</cp:coreProperties>
</file>

<file path=docProps/custom.xml><?xml version="1.0" encoding="utf-8"?>
<Properties xmlns="http://schemas.openxmlformats.org/officeDocument/2006/custom-properties" xmlns:vt="http://schemas.openxmlformats.org/officeDocument/2006/docPropsVTypes"/>
</file>