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zea4ujhdkq3bzuglqajw0">
        <w:r>
          <w:rPr>
            <w:rFonts w:ascii="Arial" w:cs="Arial" w:eastAsia="Arial" w:hAnsi="Arial"/>
            <w:color w:val="1D4ED8"/>
            <w:sz w:val="24"/>
            <w:szCs w:val="24"/>
            <w:u w:val="single"/>
          </w:rPr>
          <w:t xml:space="preserve">11 декабря 2000 года N 728</w:t>
        </w:r>
      </w:hyperlink>
      <w:r>
        <w:rPr>
          <w:rFonts w:ascii="Arial" w:cs="Arial" w:eastAsia="Arial" w:hAnsi="Arial"/>
          <w:sz w:val="24"/>
          <w:szCs w:val="24"/>
        </w:rPr>
        <w:t xml:space="preserve">                                Утверждена                     </w:t>
      </w:r>
      <w:hyperlink w:history="1" r:id="rIdwpaft5r0wzxteilm2t7m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июня 1996 года N 260                                ПРОГРАММА          создания отечественного оборудования и организации        производства искусственной брусчатки для строительства           и реконструкции тротуаров, площадей и дорог "Жол"                               I. Введение     Одной    из   наиболее   актуальных   проблем   органов   местногосамоуправления городов и других населенных пунктов республики являетсяих  благоустройство и, прежде всего, строительство новых и поддержаниев  исправном  состоянии  имеющихся  тротуаров,   площадей,  стоянок  ипосадочных площадок транспорта, приобъектовых территорий и дорог.    Использование традиционного асфальтового покрытия  становится  всеболее    проблематичным   из-за  дефицита  входящих   в   его   составнефтепродуктов  и  других  компонентов,  доставляемых  из-за  пределовреспублики. Кроме того, постоянный рост цен и транспортных расходов поих  доставке  в республику,  а также с асфальто-бетонных  заводов   наместо   строительства объектов делает асфальто-бетонное  покрытие  всеболее невыгодным.    Изучение  опыта  разных  стран  в  использовании  для  этих  целейнедорогих и экологически чистых покрытий дает основание сделать  выводо  необходимости  широкого применения сборного  бетонного  покрытия  -искусственной брусчатки.    Этот   вид   покрытия   производится  в  заводских   условиях   навысокопроизводительном  оборудовании,  имеет высокие  эксплуатационныехарактеристики  и  является  экологически  чистым.   Все   компоненты,входящие  в  состав искусственной брусчатки (песок,  щебень,   цемент,вода),   имеются  в  республике  в  достаточном  количестве.   Высокаяточность размеров  и  низкий вес  позволяют укладывать ее плотно и безприменения  специальной  техники.  Для укладки  не  требуется  высокаяквалификация  исполнителей,  что позволит  производить благоустройствотерриторий   путем   привлечения  временно  неработающих   граждан   кобщественным  работам,  а в  районах  самозастроек - методом  народнойстройки.    Оборудование   по   выпуску  искусственной  брусчатки   достаточноуниверсально и позволяет выпускать ее разнообразных размеров, формы  ицвета.    Применение искусственной брусчатки позволит значительно  облегчитьрешение    проблем   благоустройства   городов   и  других  населенныхпунктов республики, улучшить их экологическое состояние и эстетическоеоформление.    Таким образом,  встает вопрос о необходимости скорейшего  созданияотечественного оборудования и производства искусственной брусчатки.               II. Технико-экономические аспекты программы     Цель   Программы   -  освоение  серийного  производства   сборногобетонного  покрытия  - искусственной брусчатки,   предназначенной  дляустройства тротуаров,  садово-парковых дорожек, стоянок, приобъектовыхтерриторий,  посадочных  площадок на линиях общественного  транспорта,вспомогательных и основных проездов в жилой застройке, а в дальнейшем,после  проведения  соответствующих исследований и испытаний  -  и  дляавтомобильных    дорог.   Брусчатка   может  иметь   форму   квадрата,прямоугольника  или  любой другой криволинейной  замкнутой  фигуры  сосредним   размером  в  плане   -   200   мм,  толщиной   -   100   мм.Оборудование позволяет также выпускать брусчатку с размерами  в  планедо 600 мм х 450 мм и толщиной 160 мм.    Прочностные   характеристики   брусчатки   не   ниже   прочностныххарактеристик бетонных плит по ГОСТ 17688-88.    Укладка брусчатки  производится  на выровненные щебеночно-песчаныеоснования,  конструкция  и  технология устройства  которых  аналогичныоснованиям под бетонные и асфальтовые покрытия тротуаров и дорог.    Технология изготовления брусчатки -  объемное  вибропрессование  споследующей   сушкой  и  выхаживанием ее в  естественных  условиях  донабора проектной прочности.    Производственные   площади,   оборудование   для   предварительныхопераций,  требующие некоторой реконструкции, квалифицированные  кадрыимеются на всех строительных предприятиях республики.    Оборудование для прессования брусчатки,  технологическая оснастка,оборудование  для  сушки  и  транспортно-складских  операций  подлежитпроектированию,  изготовлению, отладке и тиражированию в  соответствиис потребностями регионов.    В   целях  отражения  эффективности  Программы  приняты  следующиеисходные    данные,   подтвержденные   соответствующими   учреждениямиреспублики:    1. Стоимость 1 кв.м асфальтового покрытия (в том числе  подготовкаоснования  дорожного полотна и все работы по укладке асфальта)  -  108сомов.    2. Стоимость  1  кв.м покрытия традиционными бетонными тротуарнымиплитами  6-К-7  (в  том числе подготовка основания  и  все  работы  поукладке бетонных плит) - 100,02 сома.    3. Стоимость 1 кв.м покрытия искусственной брусчаткой (в том числеподготовка основания и все работы по укладке брусчатки) - 90 сомов.    Таким образом,  применение брусчатки вместо асфальтового  покрытиятолько  по  городу Бишкеку с годовым объемом работ в 50000  кв.м  даетэкономию - 900000 сомов.                       III. Создание оборудования                 и организация производства брусчатки     Наиболее   целесообразным   вариантом   организации   производствабрусчатки   является  создание  сети  небольших  предприятий   по   еепроизводству, находящихся  на  оптимальном удалении от потребителя,  сиспользованием имеющихся мощностей по производству бетонных изделий.    Весь  технологический  процесс изготовления  брусчатки  укрупненноможет быть представлен в следующем виде:    1) складирование мытого песка и щебня под навесами;    2) складирование цемента в накопители;    3) сортировка щебня по фракциям и подача в бункеры-накопители;    4) просеивание песка и подача в бункеры-накопители;    5) дозирование  и  смешивание  в соответствии с рецептурой песка ищебня;    6) дозирование  и  смешивание в соответствие с рецептурой цемента,воды и песка со щебнем;    7)  подача  приготовленной  смеси в установку  вибропрессования  иформовка брусчатки;    8)   просушивание    отформованной  брусчатки  на  технологическихподдонах;    9)  складирование  брусчатки в штабели и уход  за  ней  до  наборанеобходимой прочности;    10) складирование  и  укладка  товарной  брусчатки на транспортныеподдоны.    Первоочередной задачей  реализации предлагаемой Программы являетсяразработка   и   организация  производства  прессового   оборудования,технологической  оснастки  и оборудования  для  сушки  и  транспортно-складских операций.    При  разработке   прессового оборудования  за  аналог  принимаетсяоборудование зарубежного производства.    Перечень  основных   работ   и  сроки  их   выполнения  определеныпланом-графиком согласно приложению.                 IV. Участники и исполнители программы,                 система координации работ и контроля     1. Министерство  архитектуры и строительства Кыргызской Республикии Кыргызский НИИ строительства:    1) осуществляет в целом контроль за ходом реализации Программы;    2) финансирует работы по Программе из целевых средств,  выделенныхим для этой цели Правительством Кыргызской Республики;    3) являются головными исполнителями Программы в части:    - разработки типового проекта предприятия по выпуску брусчатки;    - разработки  составов  и  технологии  изготовления  искусственнойбрусчатки для дорог.    2. ГПИ "Кыргыздортранспроект":  разрабатывает конструкции дорожныходежд   тротуаров,    пешеходных  дорожек,   велодорожек,   посадочныхплощадок,   остановок  общественного  транспорта,   второстепенных   иосновных  проездов  в  жилой  застройке с покрытием  из  искусственнойбрусчатки.    3. АО "Ротор":    - является разработчиком оборудования и  технологической  оснасткидля изготовления искусственной брусчатки;    -   осуществляет    курирование  и  авторский  надзор   за   ходомизготовления   опытного  комплекта  оборудования   и   технологическойоснастки,   монтажных   и   пусконаладочных  работ,    технологическихиспытаний  и  окончательной  отработки оборудования  для  изготовленияискусственной брусчатки.    4. АО "КТИ "Корммаш":    -  является  изготовителем  опытного  комплекта  оборудования  дляпроизводства искусственной брусчатки;    - тиражирует оборудование для изготовления искусственной брусчаткив соответствии с потребностями регионов республики;    - участвует в проведении пусконаладочных работ  изготовленного  имоборудования.    Примечание: по мере необходимости  могут  быть  привлечены  другиепредприятия и организации.                              V. Заключение     Реализация  Программы   создания  отечественного  оборудования   иорганизации производства искусственной брусчатки для  строительства  иреконструкции  тротуаров,  площадей и дорог "Жол" позволит  КыргызскойРеспублике  обрести  за  короткое время  следующие  основные  реальныевыгоды:    1. Наладить  в  республике производство долговечных,  экологическичистых,   эстетически выразительных и  недорогих   дорожных   покрытийиз  местного  широко распространенного и производимого в республике  визбыточном количестве сырья.    2. Увеличить  загрузку  производственных  мощностей строительных имашиностроительных предприятий республики.    3. Значительно  снизить  потребность  в ввозе дорогостоящего сырьядля строительства асфальто-бетонных покрытий.    4.   Обеспечить  города  и  другие  населенные  пункты  республикидешевыми  и  качественными  дорожными покрытиями,   производимыми   наместах,   и  снизить  тем  самым  остроту  проблем,  связанных  с   ихблагоустройством.    5.   Значительно  упростить  и  удешевить  работы  по  ремонту   иподдержанию  в  исправном  состоянии  дорожных покрытий,  в том  числевызванных прокладкой и ремонтом подземных коммуникаций.    6.  Создать   дополнительные рабочие места  в  различных  регионахреспублики и фронт для проведения общественных работ.    7.  Снизить   затраты   по   благоустройству  новостроек  за  счетстроительства  тротуаров, дорог и т.п., сооружаемых  методом  народнойстройки.    8.  Появится   возможность  выхода на рынки  стран  СНГ  со  своейтехникой и технологией.    9. Создать  дополнительные  источники  пополнения государственногобюджета.    10.  Создать   условия  для организации в республике  производстваотделочных  строительных  плит  с  лицевым  слоем   из   мраморной   игранитной крошки.    11. Создать условия  для  организации  в  республике  производствастроительных   блоков,   обладающих  точными   размерами   и   хорошейповерхностной   отделкой,    предназначенных   для   сборки   из   нихиндивидуальных   жилых  домов и особняков, снизив  тем  самым  остротужилищной проблемы.           VI. Итоговые объемы затрат по реализации Программы ----------------------------------------------------------------------- N |                 Наименование              |Затраты, |Головнойп/п|                                           |тыс.сомов|исполнитель---|-------------------------------------------|---------|-------------1. |Проектирование, разработка конструкторской |  120,0  |АО "Ротор"   |документации вибропрессового оборудования и|         |   |ее отработка по результатам отладки и      |         |   |испытаний                                  |         |2. |Изготовление опытного комплекта            |  300,0  |КТИ "Корммаш"   |оборудования, отладка и испытание          |         |3. |Разработка составов и технологии           |   50,0  |Кыргызский   |производства брусчатки                     |         |НИИП   |                                           |         |строительства4. |Разработка типового проекта предприятия по |   60,0  |Кыргызский   |выпуску искусственной брусчатки            |         |НИИП   |                                           |         |строительства5. |Тиражирование оборудования для предприятий |  684,0  |КТИ "Корммаш"   |по выпуску искусственной брусчатки         |         |6. |Разработка конструкции и технологии        |   84,0  |ГПИ   |строительства автомобильной дороги с       |         |"Кыргызтранс-   |применением искусственной брусчатки        |         |проект"   |Итого                                      | 1298,0  |-----------------------------------------------------------------------                                                               Приложение                               ПЛАН-ГРАФИК                разработки конструкторской документации        и организации производства оборудования по производству                        искусственной брусчатки ----------------------------------------------------------------------- N |Наименование работ, этапы их     |Сроки      |Стои-  |Исполнительп/п|выполнения                       |выполнения |мость  |   |                                 |-----------|тыс.сом|   |                                 |Нача-|Окон-|       |   |                                 |ло   |чание|       |---|---------------------------------|-----|-----|-------|-------------1. |Разработка конструкторской       |10.95|05.96|  80,0 |АО "Ротор"   |документации вибропрессового     |     |     |       |   |оборудования                     |     |     |       |2. |Подготовка производства опытного |01.96|06.96|  60,0 |АО КТИ   |комплекта оборудования           |     |     |       |"Корммаш"   |изготовления искусственной       |     |     |       |   |брусчатки                        |     |     |       |3. |Изготовление опытного комплекта  |05.96|09.96| 190,0 |АО КТИ   |оборудования                     |     |     |       |"Корммаш"4. |Отладка, испытание и доработка   |04.96|10.96|  50,0 |АО КТИ   |опытного комплекта оборудования  |     |     |       |"Корммаш"5. |Отработка конструкторской        |05.96|11.96|  40,0 |АО "Ротор"   |документации по результатам      |     |     |       |   |отладки и испытаний              |     |     |       |6. |Разработка составов и технологии |01.96|05.96|  50,0 |Кыргызский   |изготовления искусственной       |     |     |       |НИИП   |брусчатки для дорог              |     |     |       |строительства7. |Разработка типового проекта      |06.96|09.96|  60,0 |Кыргызский   |предприятия по выпуску           |     |     |       |НИИП   |искусственной брусчатки          |     |     |       |строительства8. |Разработка конструкций дорожных  |04.96|09.96|  84,0 |ГПИ   |одежд тротуаров, пешеходных      |     |     |       |"Кыргыздор-   |дорожек, велодорожек, посадочных |     |     |       |транспроект"   |площадок, остановок общественного|     |     |       |   |транспорта, второстепенных и     |     |     |       |   |основных проездов в жилой        |     |     |       |   |застройке с покрытием из         |     |     |       |   |искусственной брусчатки          |     |     |       |9. |Тиражирование вибропрессового    |10.96|12.96| 684,0 |АО КТИ   |оборудования по производству     |     |     |       |"Корммаш"   |брусчатки                        |     |     |       |   |  Итого                          |     |     |1298,0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pllxk65b5fu-ntyqezy">
      <w:r>
        <w:rPr>
          <w:rFonts w:ascii="Arial" w:cs="Arial" w:eastAsia="Arial" w:hAnsi="Arial"/>
          <w:color w:val="132D3F"/>
          <w:sz w:val="16"/>
          <w:szCs w:val="16"/>
          <w:u w:val="single"/>
        </w:rPr>
        <w:t xml:space="preserve">dalil.kg/document/35311</w:t>
      </w:r>
    </w:hyperlink>
  </w:p>
  <w:p>
    <w:pPr>
      <w:spacing w:after="0" w:before="40"/>
      <w:jc w:val="center"/>
    </w:pPr>
    <w:hyperlink w:history="1" r:id="rId5-dptexu2dqyxzoxzo1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a4ujhdkq3bzuglqajw0" Type="http://schemas.openxmlformats.org/officeDocument/2006/relationships/hyperlink" Target="https://dalil.kg/document/33018" TargetMode="External"/><Relationship Id="rIdwpaft5r0wzxteilm2t7m7" Type="http://schemas.openxmlformats.org/officeDocument/2006/relationships/hyperlink" Target="https://dalil.kg/document/353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pllxk65b5fu-ntyqezy" Type="http://schemas.openxmlformats.org/officeDocument/2006/relationships/hyperlink" Target="https://dalil.kg/document/35311" TargetMode="External"/><Relationship Id="rId5-dptexu2dqyxzoxzo1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2026-09-27T11:20:39.045Z</dcterms:created>
  <dcterms:modified xsi:type="dcterms:W3CDTF">2026-09-27T11:20:39.045Z</dcterms:modified>
</cp:coreProperties>
</file>

<file path=docProps/custom.xml><?xml version="1.0" encoding="utf-8"?>
<Properties xmlns="http://schemas.openxmlformats.org/officeDocument/2006/custom-properties" xmlns:vt="http://schemas.openxmlformats.org/officeDocument/2006/docPropsVTypes"/>
</file>