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bblrh7bvxufxdizhg466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18 июля 1996 года N 329            ПОСТАНОВЛЕНИЕ ПРАВИТЕЛЬСТВА КЫРГЫЗСКОЙ РЕСПУБЛИКИ                  Об итогах функционирования экономики          Кыргызской Республики в первом полугодии 1996 года                и задачах на второе полугодие 1996 года     Правительство  Кыргызской  Республики  отмечает,  что   в   первомполугодии  1996 года продолжалось дальнейшее углубление  экономическихреформ   в   рамках   реализации  Комплексной  программы   мероприятийПравительства   Кыргызской  Республики  по   обеспечению   структурныхпреобразований в экономике на 1994-1997 годы:    -   утверждена   программа   разгосударствления   и   приватизациигосударственной собственности на 1996-1997 годы;    -  в  соответствии  с  программой  PESAC  проведена  реорганизациякрупных  промышленных  предприятий:   отделены  объекты  социальной  ипроизводственной  инфраструктуры,   закрыты  убыточные   производства,сокращена  численность  занятых,   на  основе  жизнеспособных  активовсозданы  новые  государственные акционерные общества (ГАО),   вынесенырешения по ликвидации ряда предприятий;    -   в   аграрном   секторе  продолжается   процесс  преобразованиясельхозпредприятий,  на   развитие  отрасли  в  т.г.   выделено  323,1млн.сомов   бюджетных  средств  и  средств  международных   финансовыхорганизаций,  создается  сеть финансово-кредитных услуг,   формируютсяслужбы обучений и консультаций для фермеров и сельских жителей.    По сравнению  с  соответствующим  периодом прошлого года произошладальнейшая   стабилизация   производства:    темп    роста     валовойвнутренней продукции составил 100,2 процента,  промышленной  продукции-  113,2  процента,   валовой  продукции сельского  хозяйства  -  97,7процента.  Одновременно  уровень инфляции на  1,2  процента  был  вышепрошлогоднего показателя, что обусловлено значительными темпами  ростацен на основные продукты питания в первом квартале текущего года.    Вместе  с  тем  сохраняются  большие объемы  взаимных  неплатежей.Несмотря   на   некоторое  их  снижение  в  апреле-мае,   кредиторскаязадолженность на первое июня текущего года составила 4012,7 млн.сомов,а  дебиторская  -  3769,5 млн.сомов. В целом по республике  более  800предприятий   являются  убыточными  (45,5  процента   от   их   общегоколичества).    Одной   из   главных   причин  сложившегося   положения   являетсянеудовлетворительная работа министерств, административных  ведомств  иместных  государственных  администраций по  маркетингу,   а  отсюда  исокращению количества простаивающих и убыточных предприятий.  В то  жевремя  Правительством  Кыргызской  Республики неоднократно указывалосьна необходимость принятия срочных мер по указанным проблемам.    Значительный   дефицит    бюджета   не    позволяет   своевременноосуществлять выплаты заработной платы,  пенсий и пособий.  На  1  июля1996  года  задолженность   по   зарплате составила  314,4  млн.сомов,пенсиям - 323,7 млн.сомов.    Рост  промышленного   производства текущего полугодия  в  основномопределили   кратковременные   факторы:    резко   возросший   экспортэлектроэнергии,  поступление давальческого сырья для сахарных заводов,реализация кредитов в легкой промышленности,  сезонный характер  ростапроизводства строительных материалов.    Министерствами   и   административными  ведомствами   не   ведетсяпостоянной  целенаправленной работы по перепрофилированию  предприятийна  выпуск  пользующейся  спросом продукции,  не  обеспечена  загрузкапроизводственных мощностей на конверсионных предприятиях, не определенперечень предприятий, передаваемых во внешнее управление. Затягиваетсярешение  вопросов по продаже пакетов акций предприятий  стратегическиминвесторам.    Министерством   финансов  Кыргызской  Республики  не   выполняетсяпостановление  Правительства Кыргызской Республики от 11 мая 1996 годаN  210 "Об итогах функционирования экономики Кыргызской Республики в 1квартале  1996  года", предусматривающее выделение бюджетных  ссуд  напополнение  оборотных  средств предприятий  и  кредитов  предприятиям,перерабатывающим   сельхозпродукцию.   Требуют    скорейшего   решениявопросы   перепрофилирования,    санации   и   банкротства   убыточныхпредприятий  пищевого  комплекса, введения  государственной  монополиив  сфере  производства и реализации алкогольной и табачной  продукции,создания   производств  по  выпуску  современной   тароупаковочной   иэтикеточной продукции.    Объемы  производства  в сельском хозяйстве в текущем  полугодии  восновном  определялись животноводческой продукцией.  Производство мяса(в  живом  весе) составило к соответствующему периоду  прошлого   года100,4 процента,  молока - 101,2 процента,  шерсти - 84,7 процента, яиц-  90,4 процента.  Поскольку объемы сельскохозяйственного производствавторого   полугодия   будут  формироваться  преимущественно  за   счетпродукции   растениеводства,   необходимо   максимально   использоватьблагоприятные  погодно-климатические условия.    Однако  ситуация  в  сельском хозяйстве остается  сложной.   Из-занедостатка   горюче-смазочных  материалов,  техники,  семян   осталисьнеиспользованными  114,3  тыс.га пашни,   недосеяно  хлопка-сырца   наплощади    1,4   тыс.га.    Незначительным   остается   удельный   вескрестьянских    и    фермерских   хозяйств   в    сельскохозяйственномпроизводстве. За первое полугодие текущего года на их долю  приходитсятолько 17,8 процента мяса, 17,8 процента молока,  10,8 процента яиц отобщего объема производства этих  видов продукции.    В капитальном строительстве объем освоенных  капитальных  вложенийвозрос  против соответствующего периода 1995 года в 1,5  раза.  Однакоболее  80  процентов  их  приходится на долю проекта  "Кумтор-золото",который осуществляется  за  счет прямых иностранных инвестиций,  тогдакак  доля  внутренних  источников  инвестирования  экономики  остаетсякрайне  низкой. Это явилось причиной недофинансирования бюджетом  рядаобъектов.    Тяжелое положение в производственной сфере обусловило  усугублениеряда социальных проблем. В первом полугодии текущего года более чем  в2   раза  ожидается  рост  численности  официально  зарегистрированныхбезработных. В течение июля-октября соответствующим службам  занятостиреспублики предстоит провести большую работу по привлечению незанятогонаселения на сезонные сельскохозяйственные работы.    Значительный рост цен на основные продукты питания  и  тарифов  наэлектрическую  энергию,  тепловую энергию, привел  к  росту  стоимостиминимального  потребительского бюджета  (МПБ)  и,   как  следствие,  кувеличению  разрыва между ним и минимальной заработной  платой  (МЗП).Если  в  первом полугодии 1995 года МЗП составляла 21,2 процента  МПБ,то  в текущем полугодии этот показатель снизился до 15,5 процента. Длясмягчения  ситуации  Правительством  Кыргызской  Республики  утвержденпорядок   предоставления   льгот   отдельным  категориям  граждан   запользование электрической и тепловой энергией.    В целях  устранения указанных негативных тенденций в экономике,  атакже  дальнейшего  углубления  экономических   реформ   ПравительствоКыргызской Республики постановляет:    1.    Министерствам,    административным   ведомствам,     местнымгосударственным   администрациям  и  местному  самоуправлению   городаБишкек   обеспечить  безусловное  выполнение  показателей  1996   годаиндикативного   социально-экономического  плана  на  1996-1998   годы,одобренного Указом Президента Кыргызской Республики от 15  июня   1996года   "Об   экономической стратегии  развития  Кыргызской  Республикидо 2005 года и индикативном социально-экономическом плане на 1996-1998годы".    2. Отметить,  что  министерствами,  административными ведомствами,местными     государственными    администрациями,     несмотря      нанеоднократные   поручения  Правительства  Кыргызской  Республики,   неприняты  исчерпывающие меры по сокращению количества  простаивающих  иубыточных  предприятий   на  основе  глубокого  изучения  рынка  сбытаготовой продукции.    3. Министерству промышленности и торговли  Кыргызской  Республики,Министерству    сельского   хозяйства  и   продовольствия   КыргызскойРеспублики,   Министерству  архитектуры  и  строительства   КыргызскойРеспублики,  Министерству связи Кыргызской Республики, государственнымконцернам, корпорациям и акционерным обществам до 1 сентября 1996 годапровести   углубленный  анализ  конъюнктуры  рынка и разработать  мерыпо обеспечению конкурентоспособности продукции и ее сбыту.    4. Министерству  промышленности и торговли Кыргызской Республики вдвухмесячный  срок  внести  на рассмотрение  Правительства  КыргызскойРеспублики    предложения  по  загрузке  мощностей  на   конверсионныхпредприятиях.    5.  Фонду  государственного  имущества  Кыргызской  Республики   вмесячный срок:    -  подготовить  перечень  не менее 100 предприятий,   приватизациякоторых  будет  осуществлена  по индивидуальному  плану  путем  поискастратегического инвестора, передачи во внешнее управление;    -  внести  на  рассмотрение  Правительства  Кыргызской  Республикипрограмму реорганизации и ликвидации неплатежеспособных предприятий.    6. Министерству сельского хозяйства  и  продовольствия  КыргызскойРеспублики,   Министерству  промышленности   и   торговли   КыргызскойРеспублики,     Министерству    экономики    Кыргызской    Республики,государственным акционерным корпорациям "Кыргызалко", "Кыргызтамекиси"разработать  и  представить Правительству Кыргызской Республики  к  15августа  текущего  года Государственную  программу  развития пищевой иперерабатывающей промышленности.    7.   Министерству  финансов  Кыргызской  Республики,  Министерствусельского  хозяйства и продовольствия Кыргызской  Республики,   главамместных  государственных  администраций  совместно  с   руководителямикомбинатов  хлебопродуктов в месячный срок разработать  и  представитьПравительству   Кыргызской   Республики   предложения   по   погашениюдебиторской   задолженности   сельскохозяйственных   предприятий     иптицефабрик       перед       комбинатами      хлебопродуктов        иКыргызгосэнергохолдингом  за потребленную электро- и теплоэнергию.    8.  Министерству   финансов  Кыргызской  Республики  совместно   сМинистерством   сельского  хозяйства  и   продовольствия    КыргызскойРеспублики,   Министерством   промышленности  и  торговли   КыргызскойРеспублики  рассмотреть  возможности амнистирования  налогов,  пени  иштрафов,   начисленных  по  налогам   прошлых   лет,    по    наиболееустойчивым      и     жизнеобеспечивающим    предприятиям     пищевой,перерабатывающей     промышленности     и     Кыргызгосэнергохолдинга.Предложения   по   данному   вопросу   представить   на   рассмотрениеПравительства Кыргызской Республики к 15 августа текущего года.    9.   Фонду   государственного  имущества  Кыргызской   Республики,Министерству  экономики Кыргызской Республики,  Министерству  финансовКыргызской   Республики,   Министерству  промышленности   и   торговлиКыргызской    Республики,    Министерству   сельского   хозяйства    ипродовольствия   Кыргызской Республики  разработать  и  в  срок  до  1октября   1996  года  внести  в  Правительство  Кыргызской  Республикипредложения по улучшению системы  управления, распределению полномочийпо   приему,  размещению  и  контролю  за  использованием  иностранныхинвестиций   и    технической    помощи,   получаемых   ПравительствомКыргызской Республики или под его гарантию.    10.  Министерству  финансов  Кыргызской  Республики  обеспечить  вполном  объеме  финансирование объектов, предусмотренных  индикативнымпланом на 1996 год, за счет средств республиканского бюджета, в первуюочередь   строительство   школ,   больниц   и   объектов   инженерногообеспечения в зонах массового индивидуального жилищного строительства.    11. Министерству  промышленности и торговли Кыргызской Республики,Министерству    экономики    Кыргызской   Республики    совместно    сминистерствами,       административными     ведомствами,      местнымигосударственными  администрациями  и  местным  самоуправлением  городаБишкек   обеспечить  реализацию Программы развития  экспорта  на  1996год.    Рассмотреть на заседании Правительства Кыргызской  Республики  ходреализации указанной Программы в ноябре 1996 года.    12. Министерству промышленности и торговли  Кыргызской  Республикисовместно  с  местными  государственными  администрациями  и   местнымсамоуправлением города Бишкек принять меры по выполнению Соглашения  сРеспубликой  Узбекистан о взаиморасчетах за поставляемый в  КыргызскуюРеспублику природный газ.    13. Госконцерну "Кыргызалтын" и Кадамжайскому сурьмяному комбинатупринять  конкретные меры по  реализации  контракта  между   комбинатоми  партнерами   из  Республики Саха (Якутия) с тем,  чтобы  обеспечитьежемесячное производство сурьмы в объеме 850-900 тонн.    14. Сопредседателю  совместной  кыргызско-индийской  экономическойкомиссии   Иордану   А.А.    и  председателю  Фонда   государственногоимущества  Кыргызской Республики Сарыгулову А.И.  принять  необходимыемеры  по  реализации постановления Правительства Кыргызской Республикиот  12   апреля 1996  года N 169 "О выделении индийского  кредита  длязапуска производства линолеума на Государственном акционерном обществе"Линолеум".    15.   Признать   утратившими   силу  постановления   ПравительстваКыргызской  Республики  от  25  января  1996  года  N  31  "Об  итогахфункционирования экономики Кыргызской Республики в 1995 году и задачахна  1996  год" и от 11 мая 1996 года N 210 "Об итогах функционированияэкономики Кыргызской Республики в 1 квартале 1996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bwra81b38jwrq3apy2h">
      <w:r>
        <w:rPr>
          <w:rFonts w:ascii="Arial" w:cs="Arial" w:eastAsia="Arial" w:hAnsi="Arial"/>
          <w:color w:val="132D3F"/>
          <w:sz w:val="16"/>
          <w:szCs w:val="16"/>
          <w:u w:val="single"/>
        </w:rPr>
        <w:t xml:space="preserve">dalil.kg/document/35705</w:t>
      </w:r>
    </w:hyperlink>
  </w:p>
  <w:p>
    <w:pPr>
      <w:spacing w:after="0" w:before="40"/>
      <w:jc w:val="center"/>
    </w:pPr>
    <w:hyperlink w:history="1" r:id="rIdj2n4knk_z9-e2wxrgk6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lrh7bvxufxdizhg466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bwra81b38jwrq3apy2h" Type="http://schemas.openxmlformats.org/officeDocument/2006/relationships/hyperlink" Target="https://dalil.kg/document/35705" TargetMode="External"/><Relationship Id="rIdj2n4knk_z9-e2wxrgk6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2026-09-27T10:07:16.749Z</dcterms:created>
  <dcterms:modified xsi:type="dcterms:W3CDTF">2026-09-27T10:07:16.749Z</dcterms:modified>
</cp:coreProperties>
</file>

<file path=docProps/custom.xml><?xml version="1.0" encoding="utf-8"?>
<Properties xmlns="http://schemas.openxmlformats.org/officeDocument/2006/custom-properties" xmlns:vt="http://schemas.openxmlformats.org/officeDocument/2006/docPropsVTypes"/>
</file>