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awvuh5r7dkriymomc_v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февраля 1999 года N 60                               Утверждено                     </w:t>
      </w:r>
      <w:hyperlink w:history="1" r:id="rIdnhwcg-2z0qum79-sg3qm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октября 1996 года N 492                                ПОЛОЖЕНИЕ       о комиссии Правительства Кыргызской Республики по борьбе                    с экономическими преступлениями                           I. Общие положения     1.  Комиссия  Правительства  Кыргызской  Республики  по  борьбе  сэкономическими   преступлениями  (далее  - комиссия) создана  с  цельюборьбы  с  экономическими преступлениями,  государственной, финансовойдисциплины, налогового законодательства и принятия решений по ним,   атакже  координация действий правоохранительных органов, министерств  иадминистративных   ведомств по обеспечению экономической  безопасностиКыргызской Республики.    Комиссия   осуществляет   свою   деятельность   в  соответствии  сКонституцией   Кыргызской   Республики,  нормативно-правовыми   актамиЗаконодательного собрания  и Собрания народных представителей  ЖогоркуКенеша  Кыргызской  Республики,  указами и распоряжениями   ПрезидентаКыргызской     Республики,     постановлениями    и     распоряжениямиПравительства Кыргызской Республики и настоящим Положением.    2.  Комиссия  создается на постоянной основе и  является  основнымрабочим  органом  Правительства Кыргызской  Республики  по  реализациивозложенных   на   него   задач  в  сфере  обеспечения   экономическойбезопасности государства, общества и личности.    3.   Комиссия   осуществляет  контроль  за  принимаемыми   мерами,направленными   на   предупреждение   и   пресечение    противоправнойдеятельности    в   сфере    экономики,   обеспечивает    деятельностьПравительства  Кыргызской Республики по разработке общегосударственныхпрограмм и  иных  решений, направленных на предупреждение и пресечениепротивоправной  деятельности  в сфере  экономики,   по  координации  ивзаимодействию   министерств  и  административных  ведомств,   органовисполнительной  власти Кыргызской Республики,  принимающих  участие  вправоохранительной  деятельности  и   защите  экономических  интересовКыргызской Республики.                      II. Задачи и функции комиссии     4. На комиссию возлагаются следующие задачи:    а) подготовка научно обоснованных прогнозов состояния правопорядкав  сфере  экономики  в зависимости от изменения внутренних  и  внешнихусловий факторов развития общества;    б)   разработка  предложений  по  совершенствованию   деятельностиправоохранительных  органов  Кыргызской  Республики,   координация   иопределение первоочередных направлений,  практических исследований  попроблемам защиты экономики от преступных посягательств и коррупции;    в)   участие   в  подготовке  проектов  законодательных   и   иныхнормативных актов по вопросам борьбы с экономическими преступлениями икоррупцией защиты всех форм собственности, обеспечения правопорядка;    г)   организация   взаимодействия  с   Администрацией   ПрезидентаКыргызской   Республики,   правоохранительными   органами,    органамиисполнительной    власти    Кыргызской   Республики,     общественнымиобъединениями  по   вопросам борьбы с экономическими преступлениями  изащиты экономических интересов Кыргызской Республики;    д)   координация   деятельности  министерств   и  административныхведомств   Кыргызской   Республики   по   борьбе    с    экономическойпреступностью   и коррупцией,  разработке и реализации государственныхпрограмм,   направленных  на предупреждение  и  пресечение  преступныхдействий  против  экономических  интересов общества и  государства  вовсех сферах экономической жизни, и оценка их эффективности;    е) информирование  Президента  Кыргызской Республики о состоянии иположении  дел,  о ходе исполнения законодательных и иных  нормативныхактов по вопросам борьбы с экономическими преступлениями и коррупцией;    ж) интеграция и разработка межгосударственных программ со странамиСНГ   с   целью   усиления  борьбы  с  экономическими  преступлениями,сотрудничество с организациями и ведомствами, осуществляющими борьбу сэкономическими преступлениями в зарубежных государствах.    5. Для реализации возложенных на нее задач комиссия:    а)  организует   обеспечение Правительства  Кыргызской  Республикиинформационно-аналитическими материалами  по  вопросам,   связанным  сусилением борьбы с экономическими преступлениями и коррупцией.  В этихцелях  получает  от  всех  министерств  и  административных  ведомств,органов   исполнительной власти Кыргызской Республики,   хозяйствующихсубъектов  независимо  от форм собственности информацию  и  материалы,необходимые   для  всестороннего  анализа  и  подготовки   документов,вносимых на рассмотрение Правительства Кыргызской Республики;    б)    анализирует   эффективность   законодательства    КыргызскойРеспублики,   регулирующего  отношения в  сфере  защиты  экономики  отпреступных посягательств, и готовит соответствующие предложения;    в)  заслушивает  на  своих  заседаниях  отчеты   руководителей   идолжностных   лиц  министерств и административных  ведомств,   органовисполнительной  власти  Кыргызской Республики  по  вопросам  борьбы  сэкономическими  преступлениями  и  коррупцией,  а также  руководителейхозяйствующих субъектов независимо от форм собственности;    г)  организует  по  поручению  Президента  Кыргызской  Республики,Правительства    Кыргызской    Республики    проверки     деятельностиправоохранительных  органов Кыргызской Республики по предупреждению  ипресечению  преступлений коррупции,  а также заявлений,  информаций  исообщений о противоправных действиях должностных лиц любого уровня;    д) готовит предложение о правовом регулировании участия граждан  впредупреждении правонарушений и охране общественного порядка;    е)   изучает  зарубежный  опыт  борьбы  с  преступностью  в  сфереэкономики   и   коррупцией,    разрабатывает   предложение   по    егоиспользованию  в  деятельности правоохранительных  органов  КыргызскойРеспублики;    ж) организует  оказание  практической  помощи  регионам КыргызскойРеспублики со сложной криминогенной обстановкой.            III. Порядок формирования и деятельности комиссии     6. Комиссия создается, реорганизуется, упраздняется постановлениемПравительства Кыргызской Республики.    В  состав  комиссии  в  качестве  ее  постоянных  членов   входят:Премьер-министр,   вице-премьер-министры,  секретарь.  Кроме  того,  всостав  комиссии  могут  входить руководители  центральных  органов  иучреждений,   министерств  и  административных   ведомств   КыргызскойРеспублики.    Комиссия осуществляет свою деятельность на общественных началах.    7.  Персональный   состав   комиссии  утверждается  ПравительствомКыргызской Республики.    8.  Заседания  комиссии  проводятся не менее двух раз  в  месяц  иведутся председателем комиссии или его заместителем.    Присутствие на  заседании  комиссии ее членов обязательно.  Они невправе делегировать свои полномочия иным должностным лицам.    9.   Работа   комиссии  осуществляется  по  планам,   утверждаемымПремьер-министром.   Повестка  дня  заседания  комиссии  готовится  ееответственным секретарем.    10.   Члены  комиссии  обладают  равными  правами  при  обсуждениипроектов  решений.  Решения комиссии принимаются простым  большинствомголосов   от  общего  количества  присутствующих  членов  комиссии   иоформляются   протоколом.  Каждый член Комиссии имеет  право  изложитьписьменно  свое  особое мнение по рассматриваемому  вопросу,   котороеподлежит обязательному приобщению к протоколу заседания комиссии.                     IV. Права и полномочия комиссии     11. Комиссия вправе:    а) вносить на рассмотрение Правительства Кыргызской  Республики  иего Президиума любой вопрос, имеющий отношение к сфере ее компетенции;    б)   создавать   временные  экспертные  группы   для    подготовкиматериалов,  документов  и  проектов решений  по  отдельным  проблемамборьбы с экономическими преступлениями и коррупцией;    в)  истребовать  справки,  отчеты и иную информацию  по  вопросам,связанным   с  нарушением  государственной,  финансовой  и   налоговойдисциплины,   от   всех   министерств  и  административных   ведомств,хозяйствующих субъектов независимо от форм собственности;    г) обратиться  в Жогорку Кенеш Кыргызской Республики,  Генеральнуюпрокуратуру   Кыргызской   Республики,   Верховный   суд    КыргызскойРеспублики,  по  вопросам,   связанным с укреплением  государственной,финансовой и налоговой дисциплины;    д) вносить  предложения  в  Правительство  Кыргызской Республики опривлечении   к   ответственности,   вплоть   до    освобождения    отзанимаемых  должностей,   руководителей  и   должностных  лиц  органовгосударственного    управления    и   руководителей    государственныхпредприятий, не обеспечивающих должного порядка на порученном  участкеработы;    е) вносить в установленном порядке предложения о принятии  законови   иных   нормативно-правовых  актов,   направленных  на   укреплениегосударственной,   финансовой,  налоговой  дисциплины,  пресечение   ивыявление противоправных хозяйственных сделок и операций.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zwdfhn8v3lilluk_wrvz">
      <w:r>
        <w:rPr>
          <w:rFonts w:ascii="Arial" w:cs="Arial" w:eastAsia="Arial" w:hAnsi="Arial"/>
          <w:color w:val="132D3F"/>
          <w:sz w:val="16"/>
          <w:szCs w:val="16"/>
          <w:u w:val="single"/>
        </w:rPr>
        <w:t xml:space="preserve">dalil.kg/document/35822</w:t>
      </w:r>
    </w:hyperlink>
  </w:p>
  <w:p>
    <w:pPr>
      <w:spacing w:after="0" w:before="40"/>
      <w:jc w:val="center"/>
    </w:pPr>
    <w:hyperlink w:history="1" r:id="rIdgszsk_tdmlqywiwbiyod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awvuh5r7dkriymomc_v_" Type="http://schemas.openxmlformats.org/officeDocument/2006/relationships/hyperlink" Target="https://dalil.kg/document/35075" TargetMode="External"/><Relationship Id="rIdnhwcg-2z0qum79-sg3qm0" Type="http://schemas.openxmlformats.org/officeDocument/2006/relationships/hyperlink" Target="https://dalil.kg/document/358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zwdfhn8v3lilluk_wrvz" Type="http://schemas.openxmlformats.org/officeDocument/2006/relationships/hyperlink" Target="https://dalil.kg/document/35822" TargetMode="External"/><Relationship Id="rIdgszsk_tdmlqywiwbiyod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2026-09-25T01:17:20.631Z</dcterms:created>
  <dcterms:modified xsi:type="dcterms:W3CDTF">2026-09-25T01:17:20.631Z</dcterms:modified>
</cp:coreProperties>
</file>

<file path=docProps/custom.xml><?xml version="1.0" encoding="utf-8"?>
<Properties xmlns="http://schemas.openxmlformats.org/officeDocument/2006/custom-properties" xmlns:vt="http://schemas.openxmlformats.org/officeDocument/2006/docPropsVTypes"/>
</file>