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октября 1996 года N 499            ПОСТАНОВЛЕНИЕ ПРАВИТЕЛЬСТВА КЫРГЫЗСКОЙ РЕСПУБЛИКИ           О признании утратившими силу решений Правительства                         Кыргызской Республики     Во исполнение пункта 2 раздела II </w:t>
      </w:r>
      <w:hyperlink w:history="1" r:id="rId2dvsg-a7em99k1cizn2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"Овведении   в   действие   </w:t>
      </w:r>
      <w:hyperlink w:history="1" r:id="rIdyjpra2l2zzvgkmto_jz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</w:t>
        </w:r>
      </w:hyperlink>
      <w:r>
        <w:rPr>
          <w:rFonts w:ascii="Arial" w:cs="Arial" w:eastAsia="Arial" w:hAnsi="Arial"/>
          <w:sz w:val="24"/>
          <w:szCs w:val="24"/>
        </w:rPr>
        <w:t xml:space="preserve">  кодекса  Кыргызской  Республики"Правительство Кыргызской Республики постановляет:    Признать утратившими силу:    - пункт 5 </w:t>
      </w:r>
      <w:hyperlink w:history="1" r:id="rIdxgvju3k8g4yk4uj8blb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 Республики  Кыргызстанот   18  сентября 1991 года N 463 "О неотложных мерах по улучшению делв  республиканском  строительном  комплексе  в  условиях  перехода   крыночным отношениям";    - </w:t>
      </w:r>
      <w:hyperlink w:history="1" r:id="rIdkdsbeznda0t6clnlfsu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25 мая 1992года   N   246  "О  порядке  определения  расходов,  учитываемых   приналогообложении  доходов  авторов произведений  науки,   литературы  иискусства, открытий, изобретений и промышленных образцов";    - подпункт "г" пункта  1  </w:t>
      </w:r>
      <w:hyperlink w:history="1" r:id="rIdobqrjoemy3phbgw-9up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РеспубликиКыргызстан   от   19   июня  1992 года N  290  "О  мерах  по  усилениюгосударственной   поддержки   учреждений   культуры,    искусства    исоциальной  защите творческих союзов",    - </w:t>
      </w:r>
      <w:hyperlink w:history="1" r:id="rIdm5ft26jkn2ltr98gjwk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  9  декабря1992 года N 605 "Об удорожании ставок земельного налога";    - </w:t>
      </w:r>
      <w:hyperlink w:history="1" r:id="rIdaa72p4mv1fx423s5ayh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19 мая 1993года   N  219 "О порядке пересчета ставок и размеров налогов и  другихненалоговых платежей";    - разделы I, II, пункты 12, 13, 14 раздела IV Положения о методикевзыскания  недоимок  по налогам и другим  обязательным   платежам,   втом  числе  с  обращением взыскания на имущество  налогоплательщика  иПоложение  о  порядке определения  предполагаемой  прибыли   (дохода),утвержденные </w:t>
      </w:r>
      <w:hyperlink w:history="1" r:id="rIdxskk6ophclzphathrnc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31марта  1994 года N 161 "Об утверждении положений о методике  взысканиянедоимок  по  налогам и другим обязательным платежам,  в том  числе  собращением  взыскания  на  имущество  налогоплательщика  и  о  порядкеопределения предполагаемой прибыли (дохода)";    - </w:t>
      </w:r>
      <w:hyperlink w:history="1" r:id="rIdsko3ehlnrq1syap9htl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30  июня1994  года   N 466 "О мерах по реализации Закона Кыргызской Республики"О  временном  налоге  с  товарооборота  розничной  торговли  и  услугнаселению";    - </w:t>
      </w:r>
      <w:hyperlink w:history="1" r:id="rIdhvwsrmte0mdwfrth_5r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30 января1995   года   N  24  "Об  утверждении  Временного  порядка   обложенияподоходным налогом физических лиц";    - разделы I, II, III и V Положения о порядке исчисления налогов наприбыль,   на  добавленную  стоимость, за  пользование  автомобильнымидорогами,   на  производственное имущество  и  акцизов  и  определениясроков     их   платы    в   бюджет,    утвержденного   </w:t>
      </w:r>
      <w:hyperlink w:history="1" r:id="rIdtjcfonh9zkscmn10uag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апреля 1995 года N  132  "Обутверждении  Положения  о порядке исчисления налогов  на  прибыль,  надобавленную  стоимость,  за пользование автомобильными  дорогами,   напроизводственное имущество и акцизов и определения сроков их  платы  вбюджет".     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-pkfqlfc2no5pqs2i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dalil.kg/document/35829</w:t>
      </w:r>
    </w:hyperlink>
  </w:p>
  <w:p>
    <w:pPr>
      <w:spacing w:after="0" w:before="40"/>
      <w:jc w:val="center"/>
    </w:pPr>
    <w:hyperlink w:history="1" r:id="rIdjr5vpbrfatbwlrceft_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vsg-a7em99k1cizn2og" Type="http://schemas.openxmlformats.org/officeDocument/2006/relationships/hyperlink" Target="https://dalil.kg/document/631" TargetMode="External"/><Relationship Id="rIdyjpra2l2zzvgkmto_jze-" Type="http://schemas.openxmlformats.org/officeDocument/2006/relationships/hyperlink" Target="https://dalil.kg/document/632" TargetMode="External"/><Relationship Id="rIdxgvju3k8g4yk4uj8blbh7" Type="http://schemas.openxmlformats.org/officeDocument/2006/relationships/hyperlink" Target="https://dalil.kg/document/40345" TargetMode="External"/><Relationship Id="rIdkdsbeznda0t6clnlfsuu7" Type="http://schemas.openxmlformats.org/officeDocument/2006/relationships/hyperlink" Target="https://dalil.kg/document/39309" TargetMode="External"/><Relationship Id="rIdobqrjoemy3phbgw-9upaf" Type="http://schemas.openxmlformats.org/officeDocument/2006/relationships/hyperlink" Target="https://dalil.kg/document/39360" TargetMode="External"/><Relationship Id="rIdm5ft26jkn2ltr98gjwkag" Type="http://schemas.openxmlformats.org/officeDocument/2006/relationships/hyperlink" Target="https://dalil.kg/document/39697" TargetMode="External"/><Relationship Id="rIdaa72p4mv1fx423s5ayhyg" Type="http://schemas.openxmlformats.org/officeDocument/2006/relationships/hyperlink" Target="https://dalil.kg/document/38501" TargetMode="External"/><Relationship Id="rIdxskk6ophclzphathrncxr" Type="http://schemas.openxmlformats.org/officeDocument/2006/relationships/hyperlink" Target="https://dalil.kg/document/36934" TargetMode="External"/><Relationship Id="rIdsko3ehlnrq1syap9htl21" Type="http://schemas.openxmlformats.org/officeDocument/2006/relationships/hyperlink" Target="https://dalil.kg/document/37285" TargetMode="External"/><Relationship Id="rIdhvwsrmte0mdwfrth_5ryl" Type="http://schemas.openxmlformats.org/officeDocument/2006/relationships/hyperlink" Target="https://dalil.kg/document/36035" TargetMode="External"/><Relationship Id="rIdtjcfonh9zkscmn10uag-z" Type="http://schemas.openxmlformats.org/officeDocument/2006/relationships/hyperlink" Target="https://dalil.kg/document/3617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-pkfqlfc2no5pqs2i5v" Type="http://schemas.openxmlformats.org/officeDocument/2006/relationships/hyperlink" Target="https://dalil.kg/document/35829" TargetMode="External"/><Relationship Id="rIdjr5vpbrfatbwlrceft_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2026-09-24T00:02:51.741Z</dcterms:created>
  <dcterms:modified xsi:type="dcterms:W3CDTF">2026-09-24T00:02:51.741Z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