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txuaf1m6_sn70mzdw3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1996 года N 610                                ПОЛОЖЕНИЕ              о Комиссии по административной реформе при                  Правительстве Кыргызской Республики                           I. Общие положения     1.   Комиссия   по  административной  реформе  при   ПравительствеКыргызской   Республики   (далее  по  тексту  -  Комиссия)  образованаПравительством  Кыргызской  Республики  в  соответствии    с    УказомПрезидента   Кыргызской  Республики   от  2  декабря  1996   года   "Ореорганизации структуры центральных органов исполнительной власти".    Комиссия   является   коллегиальным  органом   при   ПравительствеКыргызской   Республики,  призванным  разрабатывать   предложения   посовершенствованию  организационной  структуры  системы  исполнительнойвласти,  улучшению взаимодействия и скоординированности в деятельностицентральных и местных исполнительных органов.    2.   Комиссия   в  своей  деятельности  руководствуется   законамиКыргызской    Республики,     постановлениями    Собрания     народныхпредставителей и Законодательного собрания Жогорку Кенеша   КыргызскойРеспублики,   актами  Президента  Кыргызской   Республики,   решениямиПравительства Кыргызской Республики и настоящим Положением.    3. Комиссию  возглавляет  Первый  вице-премьер-министр  КыргызскойРеспублики.    4.  Персональный   состав   Комиссии  утверждается  ПравительствомКыргызской Республики.                  II. Основные задачи и права Комиссии     5. Основными задачами Комиссии являются:    - разработка  основных  принципов  и направлений совершенствованиясистемы государственной власти и управления;    - анализ  существующей  структуры  органов исполнительной власти иадминистративно-территориального деления  республики  в  свете  задач,поставленных   Президентом  Кыргызской  Республики,  Жогорку   КенешемКыргызской Республики и Правительством Кыргызской Республики;    -  рассмотрение  предложений  по определению  и  уточнению  задач,функций   и   полномочий   министерств,   административных   ведомств,государственных комиссий,  фондов,  их структуры и предельной  штатнойчисленности  с  дальнейшим внесением предложений по  этим  вопросам  вПравительство  Кыргызской Республики;    -  рассмотрение  предложений  по  административно-территориальномуделению республики;    -   проведение  аттестации  руководящего  состава  министерств   иадминистративных   ведомств,  комиссий,  фондов   и   других   органовисполнительной власти при Правительстве;    - организация  ликвидационных процедур в отношении ликвидируемых иреорганизуемых   органов  исполнительной  власти  в   соответствии   сзаконодательством республики;    -   рассмотрение  выполнения  мер  по  обеспечению  предоставленияминистерствами    и   административными   ведомствами   высвобождаемымгосударственным служащим установленных законодательством гарантий;    -  разработка  и  осуществление мер,  связанных с  комплектованиемаппаратов    преобразованных    и   вновь    созданных    министерств,административных  ведомств и других органов  исполнительной  власти  всоответствии с Указом Президента Кыргызской Республики от 14 июня 1996года  "О   государственной службе в Кыргызской Республике" и решениямиПравительства по реализации названного Указа;    - рассмотрение предложений министерств, административных ведомств,государственных  комиссий и фондов,  а также  местных  государственныхадминистраций   и  органов  местного  самоуправления  по   направлениювысвобождаемых  государственных  служащих  на  руководящие  работы   вгосударственные  предприятия  и акционерные общества с государственнымконтрольным  пакетом  акций  и  вовлечению  их  в  предпринимательскуюдеятельность.    6.  В   соответствии   с  возложенными  на  Комиссию  задачами  ейпредоставляются следующие права:    -  вносить  в  Правительство Кыргызской Республики предложения  обутверждении  положений,  структуры и  предельной  штатной  численностиорганов исполнительной власти;    -   аттестовать  руководителей  органов  исполнительной  власти  иуправления,   а   также   государственных   служащих  -  руководителейструктурных    подразделений   Аппарата    Правительства    КыргызскойРеспублики;    - вносить  предложения  в  Правительство  Кыргызской  Республики оструктурном  преобразовании органов исполнительной власти,   а   такжепо административно-территориальному делению республики;    -  вносить  предложения в Правительство Кыргызской  Республики  обиспользовании  государственных зданий,  помещений,   автотранспорта  ииного   имущества,   высвобождаемого  в  результате  реорганизации   иликвидации органов исполнительной власти;    -    запрашивать   и   получать   в   установленном   порядке   отгосударственных   органов,    а  также   предприятий,   учреждений   иорганизаций необходимую информацию;    - в  установленном  порядке  образовывать временные рабочие группыдля  подготовки  предложений по отдельным проблемам  и  привлекать   кэтой  работе   специалистов  министерств и административных  ведомств,научных учреждений,  в том числе на договорной основе, отечественных изарубежных ученых и специалистов;    -   приглашать  на  свои  заседания   руководителей   министерств,административных ведомств,  государственных комиссий, фондов,  местныхгосударственных   администраций  и  местного   самоуправления   городаБишкека.                      III. Порядок работы Комиссии     7. Комиссия осуществляет свою деятельность по плану, утверждаемомуПредседателем Комиссии.    Заседания   Комиссии  проводит  Председатель  Комиссии   или   егозаместитель  по мере необходимости,  но не реже одного раза  в  месяц.Заседание Комиссии считается правомочным,  если на нем присутствует неменее  двух  третей  членов  Комиссии.  Решения  выносятся  на  основепростого большинства голосов от числа присутствующих.    Член  Комиссии  обязан  присутствовать на заседаниях  Комиссии.  Вслучае  невозможности участвовать на заседании член  Комиссии   обязансообщить об этом Председателю с указанием причины отсутствия.    8.   Повестка  дня  заседания  утверждается  простым  большинствомголосов   от  числа  присутствующих  членов  Комиссии.   Изменения   вповестку дня могут быть внесены по предложению членов Комиссии.    9. Проекты решений и справочные материалы должны быть представленывсем  членам  Комиссии,  как правило,  не менее  чем  за  два  дня  доначала заседания Комиссии.    10.  Председатель  Комиссии  руководит  деятельностью  Комиссии  иорганизует  ее  работу.  Председатель Комиссии имеет право в  пределахсвоей   компетенции  давать  предписания,  обязательные   для   членовКомиссии,   руководителей  министерств,   административных   ведомств,государственных    комиссий,     фондов,    местных    государственныхадминистраций и местного самоуправления города Бишкека.    11.  Рабочим  органом  Комиссии является  отдел   административныхреформ    и   финансирования  государственного  аппарата  Министерствафинансов Кыргызской Республики.                         IV. Ликвидация Комиссии     13. Комиссия может быть ликвидирована,  либо деятельность Комиссииможет    быть   временно   приостановлена  по  решению   ПравительстваКыргызской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mcx9u8l-ll60ymutjnb">
      <w:r>
        <w:rPr>
          <w:rFonts w:ascii="Arial" w:cs="Arial" w:eastAsia="Arial" w:hAnsi="Arial"/>
          <w:color w:val="132D3F"/>
          <w:sz w:val="16"/>
          <w:szCs w:val="16"/>
          <w:u w:val="single"/>
        </w:rPr>
        <w:t xml:space="preserve">dalil.kg/document/35961</w:t>
      </w:r>
    </w:hyperlink>
  </w:p>
  <w:p>
    <w:pPr>
      <w:spacing w:after="0" w:before="40"/>
      <w:jc w:val="center"/>
    </w:pPr>
    <w:hyperlink w:history="1" r:id="rIdkeo3lmi4gehyjojix7x4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xuaf1m6_sn70mzdw3wu" Type="http://schemas.openxmlformats.org/officeDocument/2006/relationships/hyperlink" Target="https://dalil.kg/document/359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mcx9u8l-ll60ymutjnb" Type="http://schemas.openxmlformats.org/officeDocument/2006/relationships/hyperlink" Target="https://dalil.kg/document/35961" TargetMode="External"/><Relationship Id="rIdkeo3lmi4gehyjojix7x4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2026-09-25T10:49:23.081Z</dcterms:created>
  <dcterms:modified xsi:type="dcterms:W3CDTF">2026-09-25T10:49:23.081Z</dcterms:modified>
</cp:coreProperties>
</file>

<file path=docProps/custom.xml><?xml version="1.0" encoding="utf-8"?>
<Properties xmlns="http://schemas.openxmlformats.org/officeDocument/2006/custom-properties" xmlns:vt="http://schemas.openxmlformats.org/officeDocument/2006/docPropsVTypes"/>
</file>