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qrh4kdshvsss4d4hvoyg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 г.Бишкек, Дом Правительства от 10 февраля 1995 года N 37            ПОСТАНОВЛЕНИЕ ПРАВИТЕЛЬСТВА КЫРГЫЗСКОЙ РЕСПУБЛИКИ                   Об организации и проведении Первого                 международного фестиваля конных игр и                  каскадеров, посвященного 1000-летию                             эпоса "Манас"     В  целях   подготовки  и проведения 1000-летия  эпоса  "Манас"  навысоком   организационном  и  художественном   уровне    ПравительствоКыргызской Республики постановляет:    1.  Принять  предложение  государственной  дирекции  "Манас-1000",акционерного  общества  "Международная венчурная  компания  "Семетей",Чуйской  областной  государственной администрации  и  Государственногокомитета  Кыргызской  Республики  по туризму и спорту о  подготовке  ипроведении в августе 1995 года Первого международного фестиваля конныхигр  и   каскадеров,   посвященного 1000-летию эпоса  "Манас".   Финалфестиваля приурочить ко Дню независимости Кыргызской Республики.    2.   Поручить    Государственной  дирекции  "Манас-1000"   Чуйскойобластной  государственной  администрации,  Государственному  комитетуКыргызской  Республики   по  туризму и спорту и акционерному  обществу"Международная   венчурная   компания   "Семетей"   создание   Главнойнациональной   арены   Кыргызской  Республики  на  территории  Чуйскойобласти в районе села Орто-Сай - месте проведения фестиваля. Фестивальпровести  в форме международного конного  празднества  с  привлечениемдля  участия в нем мастеров национальных конных игр и каскадеров Азии,Европы,  Америки,  Австралии и Африки. Отразить  во  время  проведенияфестиваля  богатство традиций, обычаев,  этнографии  и  видов  конногоспорта   с  целью   расширения   культурных,  спортивных   связей    ипопуляризауии кыргызского эпоса "Манас" в мировом сообществе.    3.  Создать  организационный комитет по  подготовке  и  проведениюПервого   международного  фестиваля  конных    игр    и    каскадеров,посвященного  1000-летию эпоса "Манас" в составе согласно  приложению.Установить,  что  рабочим органом организационного  комитета  являетсяакционерное общество "Международная венчурная компания "Семетей".    4.   Генеральным   директором   фестиваля   назначить   Президентаакционерного  общества  "Международная  венчурная  компания  "Семетей"Кудайбергенова Усеина Кошалиевича.    5.  Министерствам,   государственным  комитетам,  административнымведомствам,   областным  государственным  администрациям  и   местномусамоуправлению  гор.Бишкека,  предприятиям  и организациям  независимоот  форм  собственности оказать всемерное содействие  организационномукомитету,  генеральной  дирекции фестиваля по  всем  направлениям  егоработы.    6. Установить,  что источником финансирования  фестиваля  являютсявнебюджетные   средства,    поступающие  от   учредительских   взносовзаинтересованных организаций,  спонсорские и благотворительные  взносыреспубликанских    и    зарубежных    государственных,    общественныхорганизаций, частных лиц, банков, фирм и фондов.     Премьер-министр Кыргызской Республики             А.Джумагулов                               Приложение                     к постановлению Правительства                         Кыргызской Республики                     от 10 февраля 1995 года N 37                                                                   СОСТАВ            оргкомитета по подготовке и проведению Первого           международного фестиваля конных игр и каскадеров,                 посвященного 1000-летию эпоса "Манас" Кулов Ф.Ш.       - глава Чуйской областной государственной  администра-                   ции, председатель оргкомитета;Сулайманова   А.     -   заместитель  Председателя    Государственногокомитета                   Кыргызской Республики по туризму и спорту,  замести-                   тель председателя оргкомитета;Кудайбергенов У. - президент акционерного общества "Международная  вен-                      чурная    компания    "Семетей",     заместительпредседателя                   оргкомитета;                             Члены комитета: Исаков   К.И.        -   заведующий  отделом  Аппарата   ПравительстваКыргызской                   Республики;Алыкулов   К.        -   заведующий  отделом  Аппарата   ПравительстваКыргызской                   Республики;Базарбаев Ч.     - Министр культуры Кыргызской Республики;Абдуллаева   О.А.    -   заместитель  Министра   финансов   КыргызскойРеспублики;Абсаматов С.Т.   - заместитель Министра сельского  хозяйства  и  продо-                   вольствия Кыргызской Республики;Ажикеев Т.А.     - заместитель Министра транспорта Кыргызской Республи-                   ки;Жаманбаева Т.Х.  - вице-президент Государственной национальной  телера-                   диовещательной компании Кыргызской Республики;Закиров    К.Э.        -   заместитель   директора     Государственнойтаможенной                   инспекции  при Министерстве финансов Кыргызской Рес-                   публики;Шаршеев Ш.       - генеральный директор государственной  дирекции  "Ма-                   нас-1000";Кутманалиев   Э.     -   председатель   Национального     Олимпийскогокомитета                   Кыргызской Республики;Усупов   Ж.          -  заместитель  главы   местного   самоуправлениягорода                   Бишкек;Орозалиев    К.К.      -   председатель   государственного    концерна"Кыргызкино";Рыскулова      Н.М.       -     вице-президент     германо-кыргызскогопромышленного                   банка "Ориент";Мурсалиев А.Б.   - президент федерации конного спорта  Кыргызской  Рес-                   публики;Абдразаков К.    - главный архитектор Чуйской области;Чолпонбаева Ш.   - президент акционерного общества "Торговый дом "Айчу-                   рек";Абыкаев   Б.         -   заместитель  директора    делового    проекта"Манастын                   айылы";Аюпов А.         - президент корпорации "Ала-Арча";Ишимов А.        - председатель правления фонда "Ыйман-Инсан".      Заместитель Руководителя Аппарата     Правительства Кыргызской Республики               Г.Редин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gii9-ykua1z44768qyn4">
      <w:r>
        <w:rPr>
          <w:rFonts w:ascii="Arial" w:cs="Arial" w:eastAsia="Arial" w:hAnsi="Arial"/>
          <w:color w:val="132D3F"/>
          <w:sz w:val="16"/>
          <w:szCs w:val="16"/>
          <w:u w:val="single"/>
        </w:rPr>
        <w:t xml:space="preserve">dalil.kg/document/36053</w:t>
      </w:r>
    </w:hyperlink>
  </w:p>
  <w:p>
    <w:pPr>
      <w:spacing w:after="0" w:before="40"/>
      <w:jc w:val="center"/>
    </w:pPr>
    <w:hyperlink w:history="1" r:id="rIdz7hsnvulv7e0dcpzu_z_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h4kdshvsss4d4hvoygp"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gii9-ykua1z44768qyn4" Type="http://schemas.openxmlformats.org/officeDocument/2006/relationships/hyperlink" Target="https://dalil.kg/document/36053" TargetMode="External"/><Relationship Id="rIdz7hsnvulv7e0dcpzu_z_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2026-09-27T07:44:30.458Z</dcterms:created>
  <dcterms:modified xsi:type="dcterms:W3CDTF">2026-09-27T07:44:30.458Z</dcterms:modified>
</cp:coreProperties>
</file>

<file path=docProps/custom.xml><?xml version="1.0" encoding="utf-8"?>
<Properties xmlns="http://schemas.openxmlformats.org/officeDocument/2006/custom-properties" xmlns:vt="http://schemas.openxmlformats.org/officeDocument/2006/docPropsVTypes"/>
</file>