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ceedzgkpqnvgojj9orwd9">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10 апреля 1995 года N 122            ПОСТАНОВЛЕНИЕ ПРАВИТЕЛЬСТВА КЫРГЫЗСКОЙ РЕСПУБЛИКИ                Об утверждении Положения о службе охраны           Министерства внутренних дел Кыргызской Республики  (В редакции постановления Правительства КР от</w:t>
      </w:r>
    </w:p>
    <w:p>
      <w:r>
        <w:rPr>
          <w:rFonts w:ascii="Arial" w:cs="Arial" w:eastAsia="Arial" w:hAnsi="Arial"/>
          <w:sz w:val="24"/>
          <w:szCs w:val="24"/>
        </w:rPr>
        <w:t xml:space="preserve">20 июля 2004 года №538</w:t>
      </w:r>
    </w:p>
    <w:p>
      <w:r>
        <w:rPr>
          <w:rFonts w:ascii="Arial" w:cs="Arial" w:eastAsia="Arial" w:hAnsi="Arial"/>
          <w:sz w:val="24"/>
          <w:szCs w:val="24"/>
        </w:rPr>
        <w:t xml:space="preserve">)     В    связи   с  расширением  функций  службы  охраны  Министерствавнутренних  дел  Кыргызской Республики и реорганизацией  ее  структурыПравительство Кыргызской Республики постановляет:    1. (Утратил силу)    2. (Утратил силу)    3. (Утратил силу)    4. (Утратил силу)    5. (Утратил силу)     6. Дополнить перечень  министерств,  государственных  комитетов  идругих  органов  государственного  управления  Кыргызской  Республики,имеющих   право  на организацию ведомственной военизированной  охраны,указанных  в  приложении N 1 к</w:t>
      </w:r>
    </w:p>
    <w:p>
      <w:r>
        <w:rPr>
          <w:rFonts w:ascii="Arial" w:cs="Arial" w:eastAsia="Arial" w:hAnsi="Arial"/>
          <w:sz w:val="24"/>
          <w:szCs w:val="24"/>
        </w:rPr>
        <w:t xml:space="preserve">постановлению</w:t>
      </w:r>
    </w:p>
    <w:p>
      <w:r>
        <w:rPr>
          <w:rFonts w:ascii="Arial" w:cs="Arial" w:eastAsia="Arial" w:hAnsi="Arial"/>
          <w:sz w:val="24"/>
          <w:szCs w:val="24"/>
        </w:rPr>
        <w:t xml:space="preserve">Правительства  КыргызскойРеспублики  от  28  ноября 1994 года N 844 "О мерах   по   дальнейшемуупорядочению   охраны   объектов   государственной    и    иных   формсобственности",  абзацем следующего содержания: "Министерство  водногохозяйства Кыргызской  Республики".    7. Признать утратившим силу</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КыргызскойРеспублики  от  27  марта  1992  года  N  101  "О  службе  охраны  приМинистерстве внутренних дел Республики Кыргызстан".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urjoujlr2yan4xhqnvcn">
      <w:r>
        <w:rPr>
          <w:rFonts w:ascii="Arial" w:cs="Arial" w:eastAsia="Arial" w:hAnsi="Arial"/>
          <w:color w:val="132D3F"/>
          <w:sz w:val="16"/>
          <w:szCs w:val="16"/>
          <w:u w:val="single"/>
        </w:rPr>
        <w:t xml:space="preserve">dalil.kg/document/36158</w:t>
      </w:r>
    </w:hyperlink>
  </w:p>
  <w:p>
    <w:pPr>
      <w:spacing w:after="0" w:before="40"/>
      <w:jc w:val="center"/>
    </w:pPr>
    <w:hyperlink w:history="1" r:id="rId_ovn9ccnqxda4fdjkohw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edzgkpqnvgojj9orwd9"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urjoujlr2yan4xhqnvcn" Type="http://schemas.openxmlformats.org/officeDocument/2006/relationships/hyperlink" Target="https://dalil.kg/document/36158" TargetMode="External"/><Relationship Id="rId_ovn9ccnqxda4fdjkohw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2026-09-23T16:36:07.395Z</dcterms:created>
  <dcterms:modified xsi:type="dcterms:W3CDTF">2026-09-23T16:36:07.395Z</dcterms:modified>
</cp:coreProperties>
</file>

<file path=docProps/custom.xml><?xml version="1.0" encoding="utf-8"?>
<Properties xmlns="http://schemas.openxmlformats.org/officeDocument/2006/custom-properties" xmlns:vt="http://schemas.openxmlformats.org/officeDocument/2006/docPropsVTypes"/>
</file>