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g4diwkucey6obuz4ga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г.Бишкек, Дом Правительстваот 16 мая 1995 года N 160            ПОСТАНОВЛЕНИЕ ПРАВИТЕЛЬСТВА КЫРГЫЗСКОЙ РЕСПУБЛИКИ                   О порядке организации и проведения        подрядных торгов (тендеров) в капитальном строительстве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о порядке организации и  прове-дения подрядных торгов (тендеров) в капитальном строительстве.     2. Установить, что проведение подрядных торгов (тендеров) по вновьначинаемому  строительству,  реконструкции, техническому перевооружениюобъектов, проектно-изыскательским работам, финансируемым за счет  госу-дарственных  централизованных капитальных вложений, является обязатель-ным и осуществляется в порядке, утвержденном настоящим постановлением.     Рекомендовать областным, районным, городским государственным адми-нистрациям, местному самоуправлению городов Бишкек и Ош установить  по-рядок обязательного проведения подрядных торгов (тендеров) по объектам,финансируемым за счет средств местных бюджетов.     3. Для  организации  и  проведения подрядных  торгов (тендеров) пообъектам,  финансируемым за счет государственных централизованных капи-тальных вложений, образовать Государственную тендерную комиссию Кыргыз-ской Республики (ГТК Кыргызской Республики).     4. Установить, что в  состав  Государственной  тендерной  комиссииКыргызской Республики по занимаемой должности входят:     первый заместитель Министра архитектуры и строительства КыргызскойРеспублики, ведающий вопросами подрядной деятельности (председатель ГТККыргызской Республики);     заместитель Министра  экономики  Кыргызской  Республики,  ведающийвопросами капитального строительства (заместитель председателя ГТК Кыр-гызской Республики);     заместитель Министра финансов Кыргызской Республики, ведающий воп-росами строительства и инвестиций;     заместитель  Министра водного хозяйства Кыргызской Республики, ве-дающий вопросами строительства;     заместитель Министра  внешней торговли и промышленности КыргызскойРеспублики, ведающий вопросами строительства;     заместитель Министра сельского хозяйства и продовольствия Кыргызс-кой Республики, ведающий вопросами строительства;     заместитель Министра транспорта  Кыргызской  Республики,  ведающийвопросами строительства;     начальник Главного управления структурной и инвестиционной полити-ки Министерства экономики Кыргызской Республики.     К  работе Государственной тендерной комиссии Кыргызской Республикис правом совещательного голоса могут  привлекаться  ведающие  вопросамистроительства заместители руководителей и другие ответственные работни-ки  министерств, государственных комитетов, административных ведомств -заказчиков при проведении подрядных торгов (тендеров)  по  закрепляемымза этими заказчиками объектам.     5. Установить,  что обслуживание работы Государственной  тендернойкомиссии  Кыргызской  Республики осуществляет Республиканский тендерныйцентр при Государственном комитете Кыргызской Республики по архитектуреи строительству, действующий на хозрасчетной коммерческой основе.     Расходы,  связанные  с деятельностью Государственной тендерной ко-миссии Кыргызской Республики, проведением подрядных торгов  (тендеров),относятся  на  стоимость  строительства  и возмещаются Республиканскомутендерному центру при Государственном комитете Кыргызской Республики поархитектуре и строительству в установленном порядке.     6. Государственному комитету Кыргызской Республики по  архитектуреи строительству, Министерству экономики Кыргызской Республики:     - в  месячный  срок  разработать и утвердить порядок определения иотнесения затрат по организации и проведению подрядных  торгов  (тенде-ров)  по объектам,  сооружаемым (проектируемым) за счет всех источниковфинансирования, на стоимость строительства (проектирования);     - в месячный срок разработать и утвердить порядок возмещения  Рес-публиканскому тендерному центру при Государственном комитете КыргызскойРеспублики  по архитектуре и строительству затрат, связанных с обслужи-ванием Государственной тендерной комиссии Кыргызской Республики,  орга-низацией  и проведением торгов (тендеров) по объектам, финансируемым засчет государственных централизованных капитальных вложений;     - разработать и утвердить комплект необходимых методических  доку-ментов  по организации и проведению подрядных торгов (тендеров) в капи-тальном строительстве.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1xpxhrrlecbaqrkpegu">
      <w:r>
        <w:rPr>
          <w:rFonts w:ascii="Arial" w:cs="Arial" w:eastAsia="Arial" w:hAnsi="Arial"/>
          <w:color w:val="132D3F"/>
          <w:sz w:val="16"/>
          <w:szCs w:val="16"/>
          <w:u w:val="single"/>
        </w:rPr>
        <w:t xml:space="preserve">dalil.kg/document/36203</w:t>
      </w:r>
    </w:hyperlink>
  </w:p>
  <w:p>
    <w:pPr>
      <w:spacing w:after="0" w:before="40"/>
      <w:jc w:val="center"/>
    </w:pPr>
    <w:hyperlink w:history="1" r:id="rIdhkdiowbgc6ag5zjzgjp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4diwkucey6obuz4gavq" Type="http://schemas.openxmlformats.org/officeDocument/2006/relationships/hyperlink" Target="https://dalil.kg/document/345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1xpxhrrlecbaqrkpegu" Type="http://schemas.openxmlformats.org/officeDocument/2006/relationships/hyperlink" Target="https://dalil.kg/document/36203" TargetMode="External"/><Relationship Id="rIdhkdiowbgc6ag5zjzgjp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2026-09-27T08:18:15.347Z</dcterms:created>
  <dcterms:modified xsi:type="dcterms:W3CDTF">2026-09-27T08:18:15.347Z</dcterms:modified>
</cp:coreProperties>
</file>

<file path=docProps/custom.xml><?xml version="1.0" encoding="utf-8"?>
<Properties xmlns="http://schemas.openxmlformats.org/officeDocument/2006/custom-properties" xmlns:vt="http://schemas.openxmlformats.org/officeDocument/2006/docPropsVTypes"/>
</file>