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oqufenyul3d9nbsw7v6kr">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Правительстваот 31 июля 1995 года N 320            ПОСТАНОВЛЕНИЕ ПРАВИТЕЛЬСТВА КЫРГЫЗСКОЙ РЕСПУБЛИКИ               О работе Кеминской районной государственной                 администрации по проведению земельной                          и аграрной реформы      Правительство Кыргызской Республики отмечает, что Кеминской район-ной государственной администрацией проводится организаторская работа поосуществлению государственной поддержки реформ,  созданию  условий  дляэкономической  и хозяйственной деятельности сельских товаропроизводите-лей, повышению их предпринимательской активности.     Особое внимание этой работе уделено после принятия Указа Президен-та Кыргызской Республики от 22 февраля 1994 года "О мерах по углублениюземельной  и  аграрной реформы в Кыргызской Республике" и постановленияПравительства Кыргызской Республики от 22 марта 1994 года N 148 по дан-ному вопросу. Намечены меры по организационному и идеологическому обес-печению реформ.  Определены формы хозяйствования,  земельный и имущест-венный паи, уточнены границы землепользователей, сформирован националь-ный земельный фонд.  Товаропроизводителям предоставляется свобода в вы-боре форм хозяйствования.     Кроме 2994 индивидуальных крестьянских и фермерских хозяйств,в ра-йоне действует шесть объединений, четыре акционерных общества, 12 малыхпредприятий,  сельхозкооперативов,  подсобных хозяйств.  Создана 61 ми-ни-ферма.     Индивидуальные крестьянские и фермерские  хозяйства,  владея  35,7процента  земельных  наделов  и используя 32,2 процента трудоспособногонаселения,  занятого в агропромышленном секторе,  в 1994 году произвели20,3 процента от общего объема произведенного в районе мяса,  15,8 про-цента молока, 38,5 процента зерна, 39 процента картофеля, 37,3 процентасахарной свеклы, 28 процентов шерсти.     Приняты меры по изменению форм собственности  ремонтно-техническихпредприятий,  агроснаба, сельхозхимии. Налаживается работа альтернатив-ной маркетинговой службы снабжения "Кемин-Шооласы".     Больше стало  проявляться заботы о создании собственной базы пере-работки производимой сельхозпродукции.  В  районе  действуют  несколькомельниц,  цехов по переработке молока, кожсырья, по производству расти-тельного масла, колбасных, кондитерских и макаронных изделий.     Проведенная районной   государственной  администрацией  работе  повнедрению разнообразных форм собственности позволило в 1994 году в  не-которой степени стабилизировать производство сельхозпродукции, а по не-которым видам даже превысить уровень 1993 года.  По  итогам  сельскохо-зяйственного  года  по  всех категориях хозяйств увеличено производствокартофеля на 9,3 процента,  овощей на 52,2 процента,  мяса  реализованобольше  на  15,4 процента.  С начала 1995 года всеми формами хозяйств врайоне реализовано молока и  яиц  на  уровне  соответствующего  периодапрошлого года, скота и птицы на 12 процентов больше.     Вместе с тем в ходе реформирования аграрного сектора Кеминской ра-йонной  государственной  администрации еще не удалось существенно повы-сить эффективность сельскохозяйственного производства,  добиться ощути-мых результатов в производстве продукции. Валовый сбор зерновых в целомпо району в 1994 году по сравнению с 1993 годом уменьшился на  25  про-центов; масличных культур в два раза; в 2,3 раза упало производство ку-курузы на силос;  более чем на одну треть многолетних трав на сено, са-харной свеклы.  Урожайность зерновых упала с 29,2 центнера с гектара до24,5;  сахарной свеклы - с 280 до 125 центнеров с гектара;  кукурузы насилос - с 281 до 130; многолетних трав с 57 до 50 центнеров с гектара.     В районе не обеспечивается качественная подготовка семенного мате-риала, зерновые поля засорены. В последние два года практически не вно-сятся минеральные удобрения. Слабо используется имеющаяся база по пере-работке картофеля, яблок и других видов продукции.     В 1994 году в объединенных крестьянских хозяйствах  и  акционерныхобществах  района произошло сокращение поголовья крупного рогатого ско-та,  резко уменьшилось количество овец - со 148,8 до 88 тыс.голов. Удоймолока на одну корову сократился на 23 процента, ожидается его дальней-шее снижение по прогнозам текущего года. Настриг шерсти с 3,0 килограм-мов уменьшился до 2,5 килограмма.  В 1994 году от падежа и вынужденногозабоя потеряно 7,8 процента  крупного  рогатого  скота,  30,7  процентаовец. В 1995 году сохраняется тенденция снижения поголовья скота, высо-ким остается и уровень его непроизводительного расхода.  По сравнению ссоответствующим  периодом  прошлого  года  количество крупного рогатогоскота уменьшилось на 1969 голов (в том числе коров на 589 голов),  овеци коз на 18,1 тыс.голов.     За 1994 год затраты на основное производство сельхозпродукции воз-росли по сравнению с 1993 годом в 2,2 раза и составили 39394 тыс.сомов.Снизилась эффективность производства.  На каждые  вложенные  100  сомовпроизведено продукции на 55,7 сома, в то время как в 1993 году этот по-казатель составлял 75,9 сома.  Не сокращается количество убыточных  хо-зяйств.  Задолженность  сельхозпредприятий  района по кредитам и ссудамсоставило за последние 2,5 года 12477 тыс.сомов,  по налогам и платежамв  бюджет  в 1994 году - 770,3 тыс.сомов.  Кредиторская задолженность вцелом по району - 8282 тыс.сомов, дебиторская - 3224 тыс.сомов.     Из 2994  индивидуальных  крестьянских и фермерских хозяйств только1101 имеет на руках государственный акт на  право  пользования  землей,1450  прошли  регистрацию  в органах статистики,  633 открыли расчетныесчета в банке.  Практически не начата работа по выдаче землепользовате-лям  свидетельства на право пользования земельной долей,  имущественнымпаем.     Недостаточно работают  сельские  комитеты  по земельной и аграрнойреформе, государственная земельная инспекция. Сельские комитеты не име-ют своих реквизитов,  печатей и штампов, в некоторых из них отсутствуетнеобходимая документация.     Не выполняется  требование положения о порядке определения земель-ной доли граждан в части выплат сельскому комитету денежной компенсацииза землю, превышающую среднехозяйственную земельную долю.     Имеют место случаи недобросовестного отношения фермеров к  исполь-зованию  земли.  Однако изъятие земель официально оформлено только по 8случаям на 40 гектаров.     Просрочены сроки  выплаты  денежных средств в бюджет республики завыкуп государственной собственности в хозяйствах "Кызыл Октябрь", "Джа-ны-Алыш", акционерном обществе "Буркут".     Не уделяется должного внимания  текущему  и  капитальному  ремонтумежхозяйственных ирригационных каналов и внутрихозяйственных ороситель-ных сетей.  Серьезные проблемы возникают по техническому обслуживанию иособенно капитальному ремонту сельхозтехники.     На низком уровне находится работа  служб  материально-техническогообеспечения товаропроизводителей,  агрономического и ветеринарного обс-луживания, обеспечения семенами и племенным скотом.     Правительство Кыргызской Республики постановляет:     1. Обратить внимание главы Кеминской районной государственной  ад-министрации Тынаева С.М.  на имеющиеся недоработки и упущения в органи-заторской работе по осуществлению земельной и аграрной реформы на селе.     Считать главным  в проводимой работе достижение конечных результа-тов, повышение эффективности сельскохозяйственного производства.     2. Кеминской районной государственной администрации:     - обеспечить четкую координацию и взаимодействия в работе районно-го центра по земельной и аграрной реформе, сельских комитетов, кенешей,служб и подразделений, занятых в реализации районной программы реформи-рования аграрного сектора;     - осуществлять строгий контроль  за  выполнением  законодательстваКыргызской  Республики по проведению земельной и аграрной реформы всемихозяйствующими субъектами;     - завершить работу по определению имущественного пая граждан, при-нять меры к безусловной выплате в соответствующие  бюджеты  средств  отранее приватизированного имущественного комплекса;     - практиковать заслушивание на заседаниях коллегий отчетов руково-дителей сельских комитетов,  председателей аильных кенешей с выполнениипрограммы преобразований в аграрном секторе;     - обратить  внимание  на  работе  созданных служб агрохимического,технического и ветеринарного обслуживания крестьянских,  фермерских хо-зяйств,  обеспечение их семенами,  удобрениями,  племенным скотом. Осу-ществить дополнительные мероприятия по улучшению их деятельности приме-нительно к создавшимся в районе условиям;     - принять меры по налаживанию сбыта сельхозпродукции,  произведен-ной крестьянскими, фермерскими хозяйствами, шире практиковать ее реали-зацию через аукционы-торги;     - продолжить работу по организации мини-ферм, оказывать им всячес-кую помощь в становлении, развитии собственной производственной базы;     - организовать регулярную,  целенаправленную учебу фермеров, руко-водителей крестьянских хозяйств,  кооперативов  по  овладению  основамипредпринимательской деятельности.     3. Принять к сведению заверения  руководителей  Чуйской  областнойгосударственной администрации Кешикбаева А., Сатыбалдиев С., о том, чтодо 1 октября 1995 года в Кеминском районе будет завершена работа по вы-даче свидетельства на право пользования земельной долей.     4. Кеминской районной государственной администрации  о  работе  повыполнению настоящего постановления возложить на отдел местных госадми-нистраций, органов самоуправления и кадровой работы Аппарата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08voctbzkpie1-kg--xa">
      <w:r>
        <w:rPr>
          <w:rFonts w:ascii="Arial" w:cs="Arial" w:eastAsia="Arial" w:hAnsi="Arial"/>
          <w:color w:val="132D3F"/>
          <w:sz w:val="16"/>
          <w:szCs w:val="16"/>
          <w:u w:val="single"/>
        </w:rPr>
        <w:t xml:space="preserve">dalil.kg/document/36412</w:t>
      </w:r>
    </w:hyperlink>
  </w:p>
  <w:p>
    <w:pPr>
      <w:spacing w:after="0" w:before="40"/>
      <w:jc w:val="center"/>
    </w:pPr>
    <w:hyperlink w:history="1" r:id="rIdh7mn7nvq_fj7lct0xfk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ufenyul3d9nbsw7v6kr" Type="http://schemas.openxmlformats.org/officeDocument/2006/relationships/hyperlink" Target="https://dalil.kg/document/539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08voctbzkpie1-kg--xa" Type="http://schemas.openxmlformats.org/officeDocument/2006/relationships/hyperlink" Target="https://dalil.kg/document/36412" TargetMode="External"/><Relationship Id="rIdh7mn7nvq_fj7lct0xfk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2026-09-25T04:10:47.768Z</dcterms:created>
  <dcterms:modified xsi:type="dcterms:W3CDTF">2026-09-25T04:10:47.768Z</dcterms:modified>
</cp:coreProperties>
</file>

<file path=docProps/custom.xml><?xml version="1.0" encoding="utf-8"?>
<Properties xmlns="http://schemas.openxmlformats.org/officeDocument/2006/custom-properties" xmlns:vt="http://schemas.openxmlformats.org/officeDocument/2006/docPropsVTypes"/>
</file>