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txucp6fnmnfu7t_ra8s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10 августа 1995 года N 345            ПОСТАНОВЛЕНИЕ ПРАВИТЕЛЬСТВА КЫРГЫЗСКОЙ РЕСПУБЛИКИ            О религиозной обстановке в Кыргызской Республике               и задачах органов власти по формированию             государственной политики в религиозной сфере      Правительство Кыргызской Республики отмечает, что религиозная обс-тановка  в республике в последнее время остается весьма сложной и неод-нозначной. Наблюдается резкая активизация деятельности не только тради-ционных для нашей республики конфессий (ислам,  христианство, буддизм),но и немногочисленных религиозных организаций  и  объединений,  включаясектантские,  которые  ставят своей целью завоевание симпатий и доверияшироких слоев населения Кыргызстана,  а также преследуют далеко  идущиеполитические цели.     В республике насчитывается 29 официально зарегистрированных в  Ми-нистерстве  юстиции Кыргызской Республики различных религиозных объеди-нений и организаций.  Действуют свыше 1000 мечетей, более 30 православ-ных объединений, 17 евангельских объединений христиан-баптистов, а так-же другие объединения из числа нетрадиционных религий. Имеются данные онелегальном проникновении и незаконном характере деятельности небольшихгрупп и отдельных религиозных миссионеров из Узбекистана,  Таджикистанаи стран дальнего зарубежья, в основном в южной части республики.     Анализ сложившейся религиозной обстановки показывает,  что  она  взначительной мере выпала из поля зрения государственных органов. Данныйфактор осложнился тем, что официально действующие в Кыргызстане религи-озные центры в лице Духовного управления мусульман и Епископата русскойправославной церкви ни с организационной,  ни с кадровой, ни с финансо-вой точки зрения не оказались готовы к тому, чтобы в новых, изменивших-ся условиях выполнять в полной мере возложенные на них собственными ус-тавами функции. Как результат, значительная часть зарегистрированных и,казалось бы находящихся под  их  юрисдикцией  религиозных  объединений,особенно мусульманских,  действуют без контроля и практически отданы наоткуп местным служителям культа и околоцерковным  элементам.  Некотораячасть  мусульманских  объединений Ошской области проводят линию сепара-тизма и создания своего отдельного Центра, что в целом также сказывает-ся  на положении Духовного управления мусульман.  В этих условиях резкоактивизировали свою деятельность  различные  миссионерские  организациихристианского и мусульманского толка.     В настоящее время 72.2 процента населения республики являются при-верженцами ислама (из них кыргызы - 52.2 процента).  Происходит процесснеконтролируемого и опасного для стабильности  расширения  влияния  ис-ламского  фундаментализма,  ставящего  своей  конечной целью построениечисто исламского,  ортодоксального теократического государства во главес духовенством.  Из функционирующих в республике более 1000 мечетей 500незарегистрированных находится в Ошской области,  а  в  Джалал-Абадскойобласти  таких насчитывается 157.  Продолжается быстрыми темпами строи-тельство новых мечетей. Образовываются духовные учебные заведения, поч-ти во всех мечетях функционируют учебные группы типа малых медресе. Бо-гатые дельцы из Саудовской Аравии Азамхантюра,  Ахмаджан Оши,  ЗухридинТуркестани  сделали  крупные  пожертвования в мечетях г.Ош для развитияислама под предлогом создания совместных предприятий.     С выходом  Кыргызстана на международную арену у наших граждан поя-вилась возможность совершать паломничество в святые места - в Мекку. Запоследние годы свыше 4.5 тыс.граждан Кыргызстана совершили паломничест-во.  Однако,  со стороны государственных структур не отслеживается про-цесс этого важного для граждан мероприятия.  Как правило, группы форми-руются хаотично,  отсутствует единый уполномоченный орган,  который  бынес ответственность за паломников.  Анализ итогов хаджа 1995 года пока-зал, что Духовное управление мусульман республики не справилось с зада-чей по должной организации вывоза паломников, создало множество проблемдля наших граждан,  предоставив их разрешение Министерству  иностранныхдел Кыргызской Республики. Во время проведения хаджа три человека умер-ло.  Кроме того,  по сообщению представителей Духовного  управления,  вчисло паломников попали граждане других государств, которым были оформ-лены паспорта Кыргызской Республики.     В апреле  1995 года около 2 тыс.граждан из Джалал-Абадской областинеделями томились в мечетях, ожидая специальных автобусов их Турции. Ихпредставители осаждали Дом Правительства,  требуя другого транспорта. Ав начале июня 1995 года свыше 300 паломников из Кыргызстана по этой  жепричине не смогли своевременно добраться домой из Турции. И только пос-ле вмешательства Правительства Кыргызской Республики они вернулись  са-молетом.     Наиболее подверженным влиянию ваххабизма является население терри-торий, сопредельных с Узбекистаном, Таджикистаном, в частности, Сузакс-кого, Ала-Букинского, Базар-Коргонского, Ноокенского, Наукатского, Ляй-лякского, Кара-Суйского районов Джалал-Абадской и Ошской областей. Вах-хабист,  духовный авторитет из Сузакского района Закиров А.  и его сто-ронники под прикрытием религии пропагандировали идею создания Узбекскойавтономии на юге Кыргызстана. Другая группа мусульманских духовников изСузакского  района организовали 2 нелегальные школы по обучению принци-пам исламского фундаментализма,  где учащимся прививались идеи  "джиха-да", создания исламской партии. Попытка создания "Исламской партии" бы-ла предпринята на собрании представителей 5 мечетей в с.Сузак, лидерамикоторой  являлись местные ваххабисты.  Их намерения были локализованы инейтрализованы.  В последние годы широкое распространение получило дви-жение  так  называемых  "даватистов" - "призывников ислама" - небольшихгрупп исламских проповедников из Узбекистана и  Таджикистана,  которые,разъезжая по аилам и городам Кыргызстана,  призывали верующих смещать сдолжностей имамов мечетей, лояльно относящихся к органам власти, и наз-начать  на их места истинных борцов ислама.  Многие из них выдворены запределы территории Кыргызстана.     В то  же  время миссионеры из Пакистана и Иордании насаждали средиверующих мусульман негативное отношение к  русскоязычному  населению  изанимались сбором разведанных.  Поступали также сведения об их причаст-ности к спецслужбам и воинским частям Пакистана.  Об этом проинформиро-вано Министерство иностранных дел Кыргызской Республики, так как мисси-онеры пребывали в республике по разрешению посольства Кыргызстана в Ка-захстане и Узбекистане, а также самого Министерства.     Поддерживаемые финансовой помощью из-за рубежа, "посланцы" различ-ного рода вероисповеданий и учений (учения Кришны,  Далай Ламы,  Бахаи,церкви единения Муна,  появление детей Христовых, проповедников из ази-атских государств, пропагандирующих фундаменталистские взгляды) создаютрелигиозные центры и объединения,  распространяют книги и журналы средиместного населения.  Порой задействуется коммерческий телевизионный ка-нал "Пирамида",  формируется материально-техническая база для более ши-рокого вовлечения масс. Так, муновцы, используя крупные иностранные фи-нансовые средства,  вовлекают в свои ряды огромное количество людей. Ихидеи носят космополитический характер и направлены на притупление у мо-лодежи чувства патриотизма, любви к Отчизне и т.д.     В ряды  бахаистов  вовлекаются видные представители творческой ин-теллигенции Кыргызстана. Между бахаистами и приверженцами традиционногоислама возникали конфликтные ситуации. Определенная активность наблюда-ется и со стороны баптистов,  к ним часто приезжают из различных  странрелигиозные миссионеры,  Фанатичными баптистами становятся и представи-тели и мирного населения. В Нарынской, Ошской и Таласской областях, го-роде  Бишкеке несколько раз возникали конфликтные ситуации между кыргы-зами-мусульманами и кыргызами-баптистами.     По сути  происходит целенаправленное внедрение различных религиоз-ных вероучений и течений,  что вызывает обеспокоенность не  только  об-щественности, но и официально действующих религиозных центров и объеди-нений.  Прежде всего это связано с тем,  что в эти процессы вовлекаетсямолодежь, самая легко подверженная часть общества. При этом, если хрис-тианские миссионеры протестантского толка ставят своей  целью  сплошнуюевангелизацию населения республики, в том числе коренного, то миссионе-ры "священного ислама" одержимы идеей  строительства  исламского  госу-дарства.     Правительство Кыргызской Республики постановляет:     1. Признать религиозную обстановку в Кыргызской Республике вызыва-ющей беспокойство.     2. В целях осуществления анализа складывающейся религиозной обста-новки в республике, в целом, тенденций и особенностей деятельности раз-личных религиозных вероучений и течений, их воздействия на общественноесознание граждан,  а также для выработки практических советов по урегу-лированию взаимоотношений государственных органов и религиозных объеди-нений,  создать при Правительстве Кыргызской Республики на общественныхначалах  Консультативный  совет  по делам религий с привлечением компе-тентных специалистов,  видных деятелей культуры и науки,  ответственныхработников государственных органов и представителей религиозных конфес-сий.     3. Отделу  общественных объединений и движений Аппарата Правитель-ства Кыргызской Республики:     - совместно  с соответствующими государственными органами осущест-вить координационную работу по  упорядочению  деятельности  религиозныхорганизаций и сектантских группировок на территории республики, регули-рованию взаимоотношений между государственными учреждениями и религиоз-ными организациями;     - практиковать регулярное проведение семинаров, дискуссий и конфе-ренций по проблемам религии.     4. Министерствам,  государственным комитетам, административным ве-домствам, главам местных государственных администраций и местного само-управления гор.Бишкек и  Ош,  руководителям  предприятий  и  учрежденийпрекратить безвозмездную передачу государственной собственности религи-озным организациям и культам,  осуществлять  передачу  государственногоимущества  только  путем  заключения договоров аренды на взаимовыгодныхусловиях.     5. Министерству юстиции Кыргызской Республики:     - повысить контроль за соблюдением  религиозными  объединениями  иорганизациями, государственными учреждениями, общественными организаци-ями и гражданами республики положений Конституции Кыргызской  Республи-ки,  требований Закона Кыргызской Республики "О свободе вероисповеданияи религиозных организаций" и других законов Кыргызской Республики;     - осуществить аналитическое изучение деятельности религиозных объ-единений и организаций по выполнению ими возложенных собственными уста-вами функций;     - совместно с Министерством образования и науки Кыргызской Респуб-лики, областными государственными администрациями, местным самоуправле-нием гор.Бишкек и Ош выработать меры по упорядочению осуществления  ре-лигиозной миссионерской деятельности и культов в детских садах и яслях,школах,  государственных учебных заведениях, за исключением зарегистри-рованных в установленном порядке учебных заведениях духовно-религиозно-го профиля и зарегистрированных религиозных конфессиях.     6. Государственному комитету Кыргызской Республики по национальнойбезопасности совместно  с  соответствующими  государственными  органамипринять меры по пресечению на территории республики антиконституционнойдеятельности иностранных граждан и отдельных граждан Кыргызской Респуб-лики под прикрытием религии.     7. Министерству иностранных дел Кыргызской Республики оказать  со-действие  заинтересованным организациям и учреждениям в получении соот-ветствующей информации о зарубежных религиозных миссионерах, посетившихреспублику под различными предлогами.     8. Поручить Вице-премьер-министру Кыргызской Республики  ИбраимовуО.И. внести данный вопрос на рассмотрение Президиума Правительства Кыр-гызской Республики в ноябре 1995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4zni8cou6gbqewuy_qg">
      <w:r>
        <w:rPr>
          <w:rFonts w:ascii="Arial" w:cs="Arial" w:eastAsia="Arial" w:hAnsi="Arial"/>
          <w:color w:val="132D3F"/>
          <w:sz w:val="16"/>
          <w:szCs w:val="16"/>
          <w:u w:val="single"/>
        </w:rPr>
        <w:t xml:space="preserve">dalil.kg/document/36439</w:t>
      </w:r>
    </w:hyperlink>
  </w:p>
  <w:p>
    <w:pPr>
      <w:spacing w:after="0" w:before="40"/>
      <w:jc w:val="center"/>
    </w:pPr>
    <w:hyperlink w:history="1" r:id="rIdtnhu6dwwzazithrvbub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xucp6fnmnfu7t_ra8s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4zni8cou6gbqewuy_qg" Type="http://schemas.openxmlformats.org/officeDocument/2006/relationships/hyperlink" Target="https://dalil.kg/document/36439" TargetMode="External"/><Relationship Id="rIdtnhu6dwwzazithrvbub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2026-09-27T09:01:51.856Z</dcterms:created>
  <dcterms:modified xsi:type="dcterms:W3CDTF">2026-09-27T09:01:51.856Z</dcterms:modified>
</cp:coreProperties>
</file>

<file path=docProps/custom.xml><?xml version="1.0" encoding="utf-8"?>
<Properties xmlns="http://schemas.openxmlformats.org/officeDocument/2006/custom-properties" xmlns:vt="http://schemas.openxmlformats.org/officeDocument/2006/docPropsVTypes"/>
</file>