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1fayxsnfhgttoktmpmdj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августа 1995 года N 356            ПОСТАНОВЛЕНИЕ ПРАВИТЕЛЬСТВА КЫРГЫЗСКОЙ РЕСПУБЛИКИ                О ликвидации некоторых неплатежеспособных                   предприятий без судебного участия     Правительство Кыргызской Республики  отмечает,  что  в  республикесложилась  тенденция  к постоянному росту просроченной  задолженности,нарастанию  сумм  взаимных  неплатежей, что приводит  к  замораживаниюоборотных    средств   предприятий,   вызывает   изменения   структурытоварообращения в сторону роста прямого товарооборота.   В  результатеимеет  место недопоступление налогов в бюджет,  осложняется финансоваяситуация в республике.    Министерством   финансов    Кыргызской    Республики    и   Фондомгосударственного  имущества  Кыргызской  Республики   было   проведенообследование  54  промышленных  предприятий  по   вопросу  определениянеудовлетворительной структуры баланса по итогам их работы за 1994 годи   первое   полугодие 1995 года.  В соответствии со статьей 6  ЗаконаКыргызской  Республики  "О банкротстве" и на  основании   проведенногообследования  Правительство Кыргызской Республики постановляет:    1. В соответствии со статьей 3  Закона  Кыргызской  Республики  "Обанкротстве"    признать   неудовлетворительной   структуру    балансаследующих предприятий:    Иссык-Атинский машиностроительный завод    Нижне-Чуйский завод металлоизделий    Акционерное общество "Башат" (Нарынская швейная фабрика)    Баткенская швейная фабрика    Акционерное общество "Нака" (Орловская швейная фабрика)    Сосновская фабрика нетканых материалов    2. Фонду  государственного  имущества Кыргызской Республики начатьпроцесс   ликвидации   вышеуказанных   предприятий    с    соблюдениемпроцедур,   предусмотренных   Законом    Кыргызской    Республики   "Обанкротстве"  и  Инструкцией  о порядке применения  Закона  КыргызскойРеспублики "О банкротстве".    3.  Контроль  за  исполнением настоящего  постановления  возложитьПервого  вице-премьер-министра  Кыргызской  Республики Тагаева А.А.  иВице-премьер-министра Кыргызской Республики Моисеева А.С.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3wtrachuammiwvuzirh">
      <w:r>
        <w:rPr>
          <w:rFonts w:ascii="Arial" w:cs="Arial" w:eastAsia="Arial" w:hAnsi="Arial"/>
          <w:color w:val="132D3F"/>
          <w:sz w:val="16"/>
          <w:szCs w:val="16"/>
          <w:u w:val="single"/>
        </w:rPr>
        <w:t xml:space="preserve">dalil.kg/document/36452</w:t>
      </w:r>
    </w:hyperlink>
  </w:p>
  <w:p>
    <w:pPr>
      <w:spacing w:after="0" w:before="40"/>
      <w:jc w:val="center"/>
    </w:pPr>
    <w:hyperlink w:history="1" r:id="rIdfozhr1lupzmimcd8bepb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ayxsnfhgttoktmpmdj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3wtrachuammiwvuzirh" Type="http://schemas.openxmlformats.org/officeDocument/2006/relationships/hyperlink" Target="https://dalil.kg/document/36452" TargetMode="External"/><Relationship Id="rIdfozhr1lupzmimcd8bepb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2026-09-27T09:00:08.607Z</dcterms:created>
  <dcterms:modified xsi:type="dcterms:W3CDTF">2026-09-27T09:00:08.607Z</dcterms:modified>
</cp:coreProperties>
</file>

<file path=docProps/custom.xml><?xml version="1.0" encoding="utf-8"?>
<Properties xmlns="http://schemas.openxmlformats.org/officeDocument/2006/custom-properties" xmlns:vt="http://schemas.openxmlformats.org/officeDocument/2006/docPropsVTypes"/>
</file>