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haoqtbgcm8eozr9uxm7b0">
        <w:r>
          <w:rPr>
            <w:rFonts w:ascii="Arial" w:cs="Arial" w:eastAsia="Arial" w:hAnsi="Arial"/>
            <w:color w:val="1D4ED8"/>
            <w:sz w:val="24"/>
            <w:szCs w:val="24"/>
            <w:u w:val="single"/>
          </w:rPr>
          <w:t xml:space="preserve">5 августа 2003 года №490</w:t>
        </w:r>
      </w:hyperlink>
      <w:r>
        <w:rPr>
          <w:rFonts w:ascii="Arial" w:cs="Arial" w:eastAsia="Arial" w:hAnsi="Arial"/>
          <w:sz w:val="24"/>
          <w:szCs w:val="24"/>
        </w:rPr>
        <w:t xml:space="preserve">  г.Бишкек, Дом Правительства от 18 октября 1995 года N 429            ПОСТАНОВЛЕНИЕ ПРАВИТЕЛЬСТВА КЫРГЫЗСКОЙ РЕСПУБЛИКИ             О фактах нарушения налогового законодательства                  на Кадамжайском сурьмяном комбинате     Правительства  Кыргызской  Республики  отмечает,    что   в   ходенеоднократных  проверок  Государственной  финансовой  инспекцией   приПравительстве   Кыргызской    Республики   Кадамжайского    сурьмяногокомбината   были  выявлены  грубые  нарушения  финансово-хозяйственнойдеятельности,  выразившиеся  в сокрытии налогов в крупных размерах. Поэтой  причине  не  был уплачен налог на сумму 31,5  млн.сомов,   а   сучетом   штрафных   санкций   -  118,1 млн.сомов.   Комбинат   призналсумму  сокрытия  налогов  в размере 31,5 млн.сомов и 19 июня 1995  годвнес эту сумму в бюджет.    Кроме  того,  Кадамжайский сурьмяной комбинат 5  марта  1993  годазаключил  контракт  с фирмой "Чайна Индостриал Ресорсес"  на  поставкусурьмы.    В августе  1993  года  из данной фирмы выделилась частная торговаякомпания   "Грин   Лэйк   Минералз  ЛТД"   (г.Лондон),    с    которойКадамжайский сурьмяной  комбинат работал без заключения контракта  какс  представителем  фирмы "Чайна Индостриал Ресорсес"  по  полномочномупоручению   до   29  ноября  1993  года.  Затем  комбинат  заключил  счастной  торговой фирмой "Грин Лэйк Минералз ЛТД" контракт о  поставкеей сурьмы, в котором фирма выступила как покупатель.    Оплата  производилась  в долларах США в  течение  30  дней   послепоступления   документов   на  поставку  продукции.   Цены   сторонамиоговорены. Дата фиксации цены принимается в день прибытия продукции  вгород  Роттердам.    Помимо контракта комбинат заключил с этой частной торговой  фирмойсоглашение  о  выплате  компанией 3 процентов комиссионных  от  каждойсделки.    За 1993  год указанной фирме уплачено 73945 долларов США,  за 1994год  -  879349 долларов США и за первое полугодие 1995 года  -  372043доллара   США.  Всего  за эти годы выплачено фирме "Грин Лэйк МинералзЛТД"  (г.Лондон),   согласно которому фирма выступала  в  роли  агентакомбината   на   территории  Великобритании,   Российской   Федерации,Республики Узбекистан и Кыргызской Республики по оказанию разных видовуслуг. За это комбинат выплатил фирме вознаграждение в сумме 17,5 тыс.долларов США.    Кадамжайский сурьмяной  комбинат  заключил  договор  с  совместнымпредприятием   (СП)  "Анион  Интернейшнл  ЛТД",  являющимся   дочернимпредприятием фирмы "Чартвелл Интернейшнл ЛТД" (гор.Москва),   согласнокоторому  совместное предприятие выступило в качестве агента комбинатапо  переводу  валютных  средств.  Перевод  валютных  средств.  Переводвалютных  средств  производился  по распоряжению  директора  АйбалаеваМ.М.   и  главного  бухгалтера  Моисеева  М.В.   За  оказанные  услугикомбинат  уплатил совместному предприятию  "Анион Интернейшнл  ЛТД"  в1993  году 105043 доллара США,  в 1994 году - 302070 долларов США,   в1994  году  -   302070  долларов  США. Всего  указанному   предприятиювыплачено вознаграждение в сумме 412123 доллара США.    Сроки оплаты  и  сроки  прохождения валюты через фирмы комбинат неконтролировал,  отчеты  с  фирм  не  требовал,  в  результате   валютапоступала несвоевременно,  не  в полном объеме и находилась в  оборотеиностранных фирм.    Последней   проверкой,   проведенной   Государственной  финансовойинспекцией  при  Правительстве  Кыргызской  Республики,    был   вновьустановлен  ряд   нарушений.   Дополнительно   выявлено   сокрытие  отналогообложения  в  1993-1994 годах прибыли в сумме 1587,7  тыс.сомов,на  которую  начислен налог на прибыль без штрафных санкций в  размере495,8 тыс.сомов.    За  1994  год  и первое полугодие 1995 года не удержан  подоходныйналог   с  заработной платы с 22 человек,  работающих по  контракту  вцехе  N 08 комбината,  в сумме 62,1 тыс.сомов.  В цехе N 08, в которомработают  по  контракту  22  человека,  числятся  директор  указанногокомбината,   три  его  заместителя,  главный  бухгалтер  и  начальникиотделов.  Среднемесячная заработная  плата работников указанного  цеха(контрактников-руководителей) за 1994 год составила 4,0 тыс.сомов,   аза  первое   полугодие  1995 года  - 5,7 тыс.сомов.   В  то  же  времясреднемесячная  заработная  плата у  рабочих  комбината  за  1994  годсоставляла 656 сомов и за первое  полугодие 1995 года - 845 сомов.    В   октябре  и  декабре  1994  года  комбинатом  было  реализованогосконцерну  "Кыргызалтын" 1000,6 граммов золота на общую сумму  103,8тыс.сомов.  Указанное золото и полученный от его  реализации  доход  всумме  103,8  тыс.сомов  в бухгалтерских отчетах  1994  года  не  былиотражены.    На  комбинате  на  день проверки (20 сентября 1995  года)  было  вналичии     167,5   тонны   свинцов-сурьмяного   сплава,   в   которомсодержится  470356,2  грамм  золота.   Из  этого  количества  согласноусловиям договоров подлежит возврату в Сарылахский горнообогатительныйкомбинат Республики Саха 368095,7 грамма и в Адычанский прииск  6511,3грамма.  Остаток  золота  в  количестве  95749,2   грамма  принадлежитКадамжайскому  сурьмяному комбинату.  Однако вышеуказанные  данные  побухгалтерскому учету не были проведены и не отражены в отчетах с  1993года по настоящее время.    В августе 1994 года в гор.Манчестер перечислено 92,9 тыс. долларовСША  на  приобретение  товаров народного  потребления,  но  товары  донастоящего  времени  комбинатом не получены  и  денежные  средства  невозвращены.    Также в  августе  1994  года  перечислены в гор.Брюссель (Бельгия)73,5   тыс.долларов  США  для  приобретения  автомашин,   которые   донастоящего момента не получены.    С декабря 1994 года  Кадамжайский  сурьмяной  комбинат  прекращаетвзаимоотношения  с  фирмой  "Чартвелл  Интернейшнл  ЛТД",   однако  донастоящего  времени  не  произвел сверку  взаиморасчетов  с  указаннойфирмой.  Согласно  представленным документам остаток средств комбинатав  этой  фирме составляет 675,4 тыс.долларов США, на которые от  фирмы"Чартвелл Интернейшнл ЛТД" нет подтверждающих документов о расходе.    В декабре 1993 года фирме "Альянс ЛТД" (гор.Краснодар) перечислено160   млн.  российских рублей за продукты питания.  Фирма "Альянс ЛТД"в  феврале 1994 года поставила сахар на 100,2 млн.  российских рублей.Остальные 59,8 млн.рублей до сих пор находится в обороте этой фирмы.    Аналогично заводу "Нилуфор" (гор.Исфана) в январе,феврале  и  июне1994    года   перечислено  100  млн.российских  рублей,   или   589,1тыс.сомов,  на  приобретение  угля.   В  1994  году  завод   "Нилуфор"поставил  уголь  на сумму 68,9 тыс.сомов, остальные 520,1 тыс.сомов досих пор комбинату не возвращены.    Фирме "Гестор"  (гор.Москва)  в  июле  1993 года перечислено 485,1тыс.сомов.  Товары  не  поставлены, денежны  средства  не  возвращены.Малому   предприятию   "Тургун"   (гор.Ош)   в   марте    1994    годаперечислено  695,4 тыс.сомов,  которое должно было  поставить  на  этусумму дизельное топливо. Топлив до настоящего времени не поставлено, аденежные средства находятся в обороте этой фирмы. Кроме того, с малогопредприятия "Тургун" следовало взыскать по условиям договора  штрафныесанкции  в  сумме  1808,1 тыс.сомов. Несмотря на то, что  значительныефинансовые  средства отнесены на дебиторскую задолженность  на  многиемесяцы,  комбинатом  не приняты меры по их возвращению  с  применениемштрафных санкций или по  поставкам товаров.    В период с 11 октября 1993 года по 21 февраля 1994 года комбинатомбыла   получена   от   австрийской  фирмы "Юритекс" мягкая  мебель  на45058  долларов  США.   Однако до последней проверки  мебель  не  былаоприходована  по бухгалтерскому учету комбината. Даже  при  проведениигодовой  инвентаризации  за 1994 год эта мебель  не  была  включена  вопись.    Дебиторская  задолженность  компании  "Грин  Лэйк  Минералз   ЛТД"комбинату  на 1 января 1995 года составила 5624,7 тыс.  долларов  США.Поэтому комбинат  должен  был  применить штрафные санкции,  которые порасчетам составляют 449977 долларов США. Однако они не были применены.В   результате   забастовки  на  Кадамжайском  сурьмяном  комбинате  иостановки  производства район и область несут экономический  ущерб   вразмере  более  1 млн. сомов ежедневно.    Несмотря на принятое Правительством Кыргызской Республики  решениео приостановлении забастовки на комбинате, она продолжается.    Вопросы,   связанные  с  деятельностью  Кадамжайского   сурьмяногокомбината,  неоднократно  рассматривались в  Правительстве  КыргызскойРеспублики с приглашением директора комбината Айбалаева  М.М.   Однакопо   ряду причин  он не являлся и сам лично объяснений о своей  неявкене представил.    В   связи   с   крайне  осложнившейся  обстановкой  на   комбинатеПравительство  Кыргызской Республики  вынуждено   рассмотреть   данныйвопрос  без участия Айбалаева М.М.    Во исполнение Указа Президента Кыргызской Республики от 11 августа1995  года  "О  некоторых  мерах  по пресечению  нарушений  налоговогозаконодательства    и   государственной   дисциплины"    ПравительствоКыргызской     Республики    обратилось     в     Собрание    народныхпредставителей   Жогорку  Кенеша  Кыргызской  Республики,    депутатомкоторого является директор Кадамжайского сурьмяного комбината АйбалаевМ.М.,  с  представлением  о  даче  согласия  на  освобождение  его  отзанимаемой  должности.  Такое  согласие  получено  в  соответствии   спостановлением   Собрание  народных  представителей   Жогорку   КенешаКыргызской Республики от 2 октября 1995 года N 172-1.    Правительство Кыргызской Республики постановляет:    1. За грубое нарушение налогового законодательства, выразившееся всокрытии  доходов  от налогообложения в крупных размерах,   освободитьдиректор   Кадамжайского   сурьмяного  комбината   Айбалаева    МаматаМариповича от занимаемой должности.    2.   Назначить   директором  Кадамжайского  сурьмяного   комбинатаКожоматова Нарынбека Темирбаевича.    3.  Принять  к  сведению,  что материалы проверки  Государственнойфинансовой    инспекции    при  Правительстве  Кыргызской   Республикипереданы  в  следственные органы для решения  вопроса  о   привлечениивиновных  должностных лиц к уголовной ответственности.    4.    Главе   Ошской   областной   государственной   администрацииРустенбекову    Дж.С.,     президенту    государственного     концерна"Кыргызалтын"  Сарыгулову  Д.И. и Кадамжайского  сурьмяного  комбинатаКожоматову  Н.Т. незамедлительно  принять меры к восполнению  убытков,причиненных в результате забастовки на комбинате.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2v7qvvrg4x3zl6sofem">
      <w:r>
        <w:rPr>
          <w:rFonts w:ascii="Arial" w:cs="Arial" w:eastAsia="Arial" w:hAnsi="Arial"/>
          <w:color w:val="132D3F"/>
          <w:sz w:val="16"/>
          <w:szCs w:val="16"/>
          <w:u w:val="single"/>
        </w:rPr>
        <w:t xml:space="preserve">dalil.kg/document/36538</w:t>
      </w:r>
    </w:hyperlink>
  </w:p>
  <w:p>
    <w:pPr>
      <w:spacing w:after="0" w:before="40"/>
      <w:jc w:val="center"/>
    </w:pPr>
    <w:hyperlink w:history="1" r:id="rIdbpshmpnzvwkjonjfgy0f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aoqtbgcm8eozr9uxm7b0" Type="http://schemas.openxmlformats.org/officeDocument/2006/relationships/hyperlink" Target="https://dalil.kg/document/546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2v7qvvrg4x3zl6sofem" Type="http://schemas.openxmlformats.org/officeDocument/2006/relationships/hyperlink" Target="https://dalil.kg/document/36538" TargetMode="External"/><Relationship Id="rIdbpshmpnzvwkjonjfgy0f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2026-09-25T05:26:01.687Z</dcterms:created>
  <dcterms:modified xsi:type="dcterms:W3CDTF">2026-09-25T05:26:01.687Z</dcterms:modified>
</cp:coreProperties>
</file>

<file path=docProps/custom.xml><?xml version="1.0" encoding="utf-8"?>
<Properties xmlns="http://schemas.openxmlformats.org/officeDocument/2006/custom-properties" xmlns:vt="http://schemas.openxmlformats.org/officeDocument/2006/docPropsVTypes"/>
</file>