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1jdp9v9p7zdvnjcfigr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ноября 1995 года N 518                                ПОЛОЖЕНИЕ                    о Межведомственной комиссии при       Правительстве Кыргызской Республики по проблемам беженцев                     и других категорий мигрантов              (В редакции </w:t>
      </w:r>
      <w:hyperlink w:history="1" r:id="rId7rteylhljfsucu3ngog4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29 августа 1996 года N 413)                           1. Общие положения     1.   Межведомственная   комиссия  при   Правительстве   КыргызскойРеспублики по проблемам беженцев и других категорий мигрантов (далее -Комиссия)  является  постоянно  действующим  координирующим   органом,призванным обеспечивать  разработку  и принятие согласованных  решенийпо проблемам беженцев и мигрантов,  которые могут возникнуть в связи снестабильной  политической  и  экономической ситуациями,   обострениеммежнациональных  отношений в ряде других стран,   а  также  природнымикатаклизмами.  Комиссия   создается   на   республиканском   уровне  ивозглавляется Вице-премьер-министром Кыргызской Республики.    2. В своей работе Комиссия руководствуется Конституцией КыргызскойРеспублики,    межгосударственными   соглашениями   о    регулированиимиграционных  процессов,  международными  соглашениями,   конвенциями,договорами, настоящим Положением и иными законодательными актами.    3.  В  состав Комиссии входят представители Министерства  труда  исоциальной  защиты Кыргызской Республики, Министерства внутренних  делКыргызской   Республики,  Министерства юстиции Кыргызской  Республики,Министерства   здравоохранения  Кыргызской  Республики,   Министерстваиностранных   дел   Кыргызской   Республики,   Министерства   финансовКыргызской  Республики,  Министерства экологии и чрезвычайных ситуаций".Кыргызской Республики, Министерства  национальнойбезопасности  Кыргызской  Республики,  Государственной  комиссии   приПравительстве  Кыргызской  Республики  по  распределению  гуманитарнойпомощи,  Общества  Красного Полумесяца Кыргызской Республики, а  такжеглавы    областных    государственных   администраций    и    местногосамоуправления города Бишкек.    4.  Количественный  состав и поименный  список   членов   Комиссииутверждается Правительством Кыргызской Республики.        2. Вопросы ведения Комиссии и обеспечение ее деятельности     6.   Комиссия    всесторонне   занимается  анализом   миграционныхпроцессов,    включая  проблемы  беженцев,   мигрантов,  возникших   ипроисходящих  в условиях стихийных бедствий,  войны,  межэтнических  исоциальных катаклизмов.    7. Целью деятельности Комиссии является координирование  интересови   усилий  заинтересованных министерств, государственных комитетов  иадминистративных  ведомств,  выработка предложений,   договоренностей,направленных   на  разрешение  конфликтных  ситуаций,  а  также  обменинформацией, изучение предложений и альтернативных вариантов решений.    8. В сферу деятельности Комиссии входит:    - выработка  рекомендаций  по  совершенствованию  законодательстваКыргызской Республики по проблемам беженцев и мигрантов;    -   выработка  согласованных  действий  по  проблемам  беженцев  имигрантов и защиты их прав;    -   инициатива   в   подготовке  и   проведении    семинаров    помеждународно-правовым аспектам проблемы беженцев и мигрантов;    -  разработка  в  установленном  порядке  руководств,  инструкций,положений по процедурам и критериям определения статуса беженцев.    9.  На   республиканском  и местном уровнях деятельность  Комиссиисоответственно  обеспечивают представители  Правительства   КыргызскойPeqosakhjh, главы областных государственных администраций  и  местногосамоуправления   города    Бишкек,   а  также  специально   выделенныесотрудники их аппаратов.    10.   Деятельность   Комиссии   не  финансируется   из   источникагосударственного бюджета.                     3. Права и обязанности Комиссии     11. Комиссия имеет право  вносить  на  рассмотрение  ПравительстваКыргызской  Республики  и глав государственных администраций  вопросы,относящиеся к проблемам беженцев и мигрантов.    12.   Представители  Комиссии  принимают  участие   в   подготовкепредложений   по  ратификации  международных  договоров,    конвенций,соглашений, касающихся проблем беженцев и мигрантов для их внесения нарассмотрение Жогорку Кенеша Кыргызской Республики.    13.  Комиссия  вправе  заслушивать  на  своих  заседаниях  докладыминистерств,  государственных комитетов и  административных  ведомств,предприятий и организаций и требовать от должностных лиц представлениянеобходимых   документов,  письменных заключений  и  иных  материалов,относящихся к их ведению.    14.  Рекомендации  Комиссии  подлежат  обязательному  рассмотрениюсоответствующими     государственными   и   общественными    органами,предприятиями, учреждениями и организациями.    О  результатах  рассмотрения или о принятом  решении  должно  бытьсообщено Комиссии не позднее чем в месячный срок.    15. Комиссия обязана проводить независимую от политических партий,объединений и течений миграционную политику.                       4. Порядок работы Комиссии     16. Комиссия работает по плану, утвержденному на своем  заседании.Заседания  проводятся  по  мере необходимости, но не реже одного  разав квартал.    17.   На   заседания  Комиссии  могут  приглашаться  представителимеждународных  и  общественных  организаций,  специалисты  и   ученые,которые принимают участие в заседании с правом совещательного голоса.    18. Комиссия может образовывать отдельные комиссии, подкомиссии, атакже рабочие группы для изучения отдельных проблем.    19.  Решения  Комиссия  принимает  открытым  голосованием  простымбольшинством  голосов при условии соблюдения кворума,  обеспечивающегоправомочность заседания, - присутствие не менее двух третей от полногосостава действительных членов Комиссии.    20. Комиссия информирует общественность о своей  деятельности.  Наее     заседаниях    могут   присутствовать   представители    печати,телевидения, радио и других средств массовой информации.    Работа Комиссии освещается средствами массовой информации.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lwfplmzrusvdk3lqui">
      <w:r>
        <w:rPr>
          <w:rFonts w:ascii="Arial" w:cs="Arial" w:eastAsia="Arial" w:hAnsi="Arial"/>
          <w:color w:val="132D3F"/>
          <w:sz w:val="16"/>
          <w:szCs w:val="16"/>
          <w:u w:val="single"/>
        </w:rPr>
        <w:t xml:space="preserve">dalil.kg/document/36644</w:t>
      </w:r>
    </w:hyperlink>
  </w:p>
  <w:p>
    <w:pPr>
      <w:spacing w:after="0" w:before="40"/>
      <w:jc w:val="center"/>
    </w:pPr>
    <w:hyperlink w:history="1" r:id="rIdlexvpd1x8w2n4ffa9ooj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1jdp9v9p7zdvnjcfigrc" Type="http://schemas.openxmlformats.org/officeDocument/2006/relationships/hyperlink" Target="https://dalil.kg/document/36643" TargetMode="External"/><Relationship Id="rId7rteylhljfsucu3ngog4t" Type="http://schemas.openxmlformats.org/officeDocument/2006/relationships/hyperlink" Target="https://dalil.kg/document/380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lwfplmzrusvdk3lqui" Type="http://schemas.openxmlformats.org/officeDocument/2006/relationships/hyperlink" Target="https://dalil.kg/document/36644" TargetMode="External"/><Relationship Id="rIdlexvpd1x8w2n4ffa9ooj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2026-09-25T14:56:49.331Z</dcterms:created>
  <dcterms:modified xsi:type="dcterms:W3CDTF">2026-09-25T14:56:49.331Z</dcterms:modified>
</cp:coreProperties>
</file>

<file path=docProps/custom.xml><?xml version="1.0" encoding="utf-8"?>
<Properties xmlns="http://schemas.openxmlformats.org/officeDocument/2006/custom-properties" xmlns:vt="http://schemas.openxmlformats.org/officeDocument/2006/docPropsVTypes"/>
</file>