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СИЛУв соответствии с постановлением Правительства КР от </w:t>
      </w:r>
      <w:hyperlink w:history="1" r:id="rIdm3hrm12htu0bhplw4dzyl">
        <w:r>
          <w:rPr>
            <w:rFonts w:ascii="Arial" w:cs="Arial" w:eastAsia="Arial" w:hAnsi="Arial"/>
            <w:color w:val="1D4ED8"/>
            <w:sz w:val="24"/>
            <w:szCs w:val="24"/>
            <w:u w:val="single"/>
          </w:rPr>
          <w:t xml:space="preserve">27 февраля 2004 года №107</w:t>
        </w:r>
      </w:hyperlink>
      <w:r>
        <w:rPr>
          <w:rFonts w:ascii="Arial" w:cs="Arial" w:eastAsia="Arial" w:hAnsi="Arial"/>
          <w:sz w:val="24"/>
          <w:szCs w:val="24"/>
        </w:rPr>
        <w:t xml:space="preserve">                                                       Приложение 1                                                         Утверждена                                            </w:t>
      </w:r>
      <w:hyperlink w:history="1" r:id="rIdmmxosgbnytrvby5fcpn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2003 года N 83                                 ПРОГРАММА            государственных гарантий по обеспечению граждан                Кыргызской Республики медико-санитарной                          помощью на 2003 год             (В редакции </w:t>
      </w:r>
      <w:hyperlink w:history="1" r:id="rId27-p1-yp4_o84dkr9cw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 582)                           I. Общие положения    1.   Программа  государственных  гарантий  по  обеспечению   гражданКыргызской Республики медико-санитарной помощью на 2003 год  (далее  -Программа)  разработана в соответствии с законодательством  КыргызскойРеспублики   в   области   здравоохранения,   социальной   защиты    игосударственного социального страхования населения.  Целью   Программы  является  обеспечение  прав  граждан   КыргызскойРеспублики  на  получение  медико-санитарной  помощи  бесплатно  и  нальготных условиях.  2. Программа определяет виды, объем и условия предоставления медико-санитарной   помощи   исходя   из   объема   финансирования    сектораздравоохранения   за   счет   средств   государственного   бюджета   иобязательного медицинского страхования в 2003 году.  3.  Программа может быть расширена за счет гуманитарной и  грантовойпомощи,   дополнительных   средств,   изысканных   органами   местногосамоуправления и местными государственными администрациями.                     II. Виды медико-санитарной помощи    Программа обеспечивает следующие виды медико-санитарной помощи:  - скорая медицинская помощь;  - первичная медико-санитарная помощь;  -   специализированная  медико-санитарная  помощь   в   амбулаторныхусловиях;  - стационарная помощь;  - лекарственное обеспечение;  - стоматологическая помощь;  - слухопротезирование и обеспечение очковой оптикой;  - санитарно-гигиенические и противоэпидемические мероприятия.    1. Скорая медицинская помощь    Обслуживание  скорой  медицинской помощью осуществляется  бесплатно,включая медикаментозное обеспечение, для всех категорий населения  присостояниях,  угрожающих  жизни гражданина  либо  окружающих  его  лиц,вызванных  внезапными острыми и обострениями хронических  заболеваний,несчастными случаями, травмами и отравлениями, при родах и осложненияхбеременности.    2. Первичная медико-санитарная помощь    Группы  семейных  врачей  (далее - ГСВ),  Центры  семейной  медицины(далее - ЦСМ) бесплатно предоставляют для всего приписанного населенияследующие виды первичной медико-санитарной помощи:  2.1. Профилактика:  -  обеспечение грамотности населения по вопросам укрепления здоровьяи профилактики болезней;  -   иммунизация   населения  в  рамках  календаря   профилактическихпрививок;  - противоэпидемическая работа (в очагах инфекции);  -   обучение   больных   и  членов  семей  самоконтролю,   само-   ивзаимопомощи, оказанию доврачебной помощи.  2.2. Диагностика:  - осмотр пациента;  - развернутый анализ крови;  -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по показаниям.  2.3. Лечение:  - оказание неотложной помощи;  - иммобилизация;  - назначение медикаментозного лечения;  - проведение медицинских манипуляций и инъекций;  -  приписывание  лекарственных средств на льготных  условиях  лицам,указанным  в пунктах 5.2. и 5.3 Программы и в перечне IV приложения  1Программы.    3. Специализированная первичная медико-санитарная помощь                        в амбулаторных условиях    3.1.    В    амбулаторных    условиях   консультация    специалистовпредоставляется бесплатно.  3.2.   Лабораторное  и  диагностическое  обследование  при   наличиинаправления от семейного врача, специалиста ЦСМ осуществляется:  а) бесплатно:  -  всем  приписанным гражданам в соответствии с пунктом 2  главы  IIПрограммы;  -  категориям  населения, указанным в  перечнях I и II (по основному заболеванию) приложения  1 Программы;  б)  согласно  Прейскуранту  цен на медицинские  услуги,  оказываемыегосударственными  учреждениями здравоохранения, перешедшими  на  новыеметоды финансирования (далее - Прейскурант):  - лицам, указанным в перечне IV приложения 1 Программы - с внесениемсооплаты в размере 50 процентов стоимости исследования;  -  остальным  гражданам,  а  также  лицам,  не  имеющим  направлениясемейного  врача  или  специалиста  ЦСМ,  -  100  процентов  стоимостиисследования.  (В редакции  </w:t>
      </w:r>
      <w:hyperlink w:history="1" r:id="rIdxbrgpoqhnjzw5gzzmtge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4. Стационарная помощь    4.1. Специализированная медико-санитарная помощь        в амбулаторно-диагностических отделениях (далее - АДО)    Консультация специалистов всем гражданам предоставляется бесплатно.  Лабораторное и диагностическое обследование осуществляется:  а) бесплатно:  - больным, находящимся на стационарном лечении;  -  при наличии направления от семейного врача, специалиста ЦСМ,  АДОвиды  лабораторных  и диагностических исследований  в  соответствии  спунктом 2 главы II Программы;  -  категориям  населения, указанным в перечнях I и II  приложения  1Программы;  б) согласно Прейскуранту:  -  застрахованным  гражданам, указанным в перечне  IV  приложения  1Программы при наличии направления семейного врача или специалиста ЦСМ,АДО   -   с  внесением  сооплаты  в  размере  50  процентов  стоимостиисследования;  -  остальным  гражданам,  а  также  лицам,  не  имеющим  направлениясемейного  врача или специалиста ЦСМ, АДО, - в размере  100  процентовстоимости исследования.    4.2. Экстренная стационарная помощь    Предоставляется бесплатно.  После  оказания  экстренной помощи и вывода пациента  из  состояния,угрожающего  жизни,  пациент переводится на обслуживание  по  правилампредоставления плановой стационарной помощи.    4.3. Плановая стационарная помощь    а)  при  наличии  направления на госпитализацию от семейного  врача,специалиста ЦСМ, АДО оплата медицинских услуг осуществляется:  -  лицам,  указанным в перечне I приложения 1 Программы, а также  поосновному  заболеванию  лицам, указанным в  перечне  II  приложения  1Программы,  -  в  размере 100 процентов стоимости лечения  из  средствгосударственного бюджета и обязательного медицинского страхования;  -  застрахованным  гражданам, указанным в перечне  IV  приложения  1Программы,  -  в  размере не менее 60 процентов стоимости  лечения  изсредств   государственного   бюджета  и   обязательного   медицинскогострахования;  - незастрахованным гражданам, не имеющим прав на льготы, - в размерене  менее  30  процентов стоимости лечения из средств государственногобюджета;  б)  при отсутствии направления на госпитализацию от семейного врача,специалиста ЦСМ, АДО граждане, независимо от наличия прав  на  льготы,расходы на лечение оплачивают самостоятельно.    5. Лекарственное обеспечение    5.1.  Лекарственное обеспечение по Программе осуществляется в рамкахПеречня  жизненно-важных лекарственных средств и изделий  медицинскогоназначения,  утвержденного  </w:t>
      </w:r>
      <w:hyperlink w:history="1" r:id="rIdz9xgzsf15pipaxchdpl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сентября  2001 года N  540  "О  пересмотре  Перечняжизненно-важных  лекарственных средств, вакцин и изделий  медицинскогоназначения  Кыргызской  Республики".  Норматив  отпуска  лекарственныхсредств  и  изделий медицинского назначения определяется Министерствомздравоохранения Кыргызской Республики.    5.2. При стационарном лечении    Граждане  обеспечиваются  необходимыми лекарственными  средствами  иизделиями  медицинского  назначения за счет  средств  государственногобюджета, обязательного медицинского страхования и сооплаты.    5.3. При амбулаторном лечении    Для  категорий  населения,  указанных в  перечне  III  приложения  1Программы, в течение года предоставляются медикаменты в размере:  а) 4-х кратной минимальной заработной платы:  - участникам Великой Отечественной войны;  - инвалидам Великой Отечественной войны и приравненным к ним лицам;  - узникам концлагерей - инвалидам;  - инвалидам блокадного города Ленинграда;  - воинам-интернационалистам;  -  Героям  Советского Союза и лицам, награжденным орденом Славы  3-хстепеней;  -  лицам, удостоенным высшей степени отличия "Кыргыз РеспубликасынынБаатыры";  - гражданам, пострадавшим вследствие аварии на Чернобыльской АЭС;  - инвалидам детства до 16 лет;  б) 80 процентов от 4-х кратной минимальной заработной платы:  - персональным пенсионерам, получающим пенсии за особые заслуги;  в) 50 процентов от 4-х кратной минимальной заработной платы:  - труженикам тыла;  - трудоармейцам, в последующем реабилитированным;  -   инвалидам   I   и   II  группы  вследствие   трудового   увечья,профессионального или общего заболевания;  - инвалидам по зрению и слуху;  - реабилитированным гражданам;  - защитникам и гражданам блокадного города Ленинграда;  - узникам концлагерей;  -   семьям   погибших   военнослужащих,  при  исполнении   служебныхобязанностей;  -  лицам, удостоенным высшей степени отличия "Кыргыз РеспубликасынынБаатыры" и награжденным орденом "Манас" I степени;  - лицам, награжденным орденами "Мать-Героиня", "Баатыр Эне".  5.4. Бесплатно предоставляются отдельные виды медикаментов и изделиймедицинского    назначения   при   амбулаторном   лечении    следующихзаболеваний:  - сахарный диабет инсулинозависимый - инсулин, инсулиновые шприцы;  - сахарный диабет инсулинонезависимый - глибенкламид;  - несахарный диабет - десмопрессин;  - туберкулез - в рамках Национальной программы "Туберкулез-II";  -  состояние  после  острого  инфаркта миокарда  (первые  2  месяца)изосорбида динитрат, атенолол;  - онкологические заболевания IV стадии - морфина гидрохлорид;  - врожденный сифилис и сифилис у лиц в возрасте до 18 лет - бензатинбензилпенициллин;  - лепра - диафенилсульфон, рифампицин;  - психические заболевания:  параноидная шизофрения - галоперидол, циклодол;  аффективные расстройства различного генеза - амитриптиллин;  - эпилепсия - фенобарбитал или карбамазепин;  - бронхиальная астма - беклометазон, сальбутамол;  - лейкемия - хлорамбуцил;  - гемофилия - криопреципитат;  - апластическая анемия - преднизолон.    6. Стоматологическая помощь    6.1.  Стоматологическая  помощь  предоставляется  стоматологическимиотделениями ЦСМ либо государственными стоматологическими учреждениями.  6.2.  Бесплатно  предоставляются  следующие  виды  стоматологическойпомощи:    а) Профилактика    Профилактические осмотры зубов и полости рта два раза  в  год  детейдетских  дошкольных  учреждениях, учащихся средних общеобразовательныхучебных заведений, беременных женщин.  Обучение населения санитарно-гигиеническим нормам и навыкам по уходуза зубами и слизистой оболочкой полости рта.    б) Экстренная стоматологическая помощь    Всем гражданам, включая медикаментозное обеспечение.    в) Зубопротезирование и ортодонтическое протезирование    Бесплатное   зубопротезирование   (за   исключением   протезов    издрагоценных металлов) осуществляется ежегодно для следующих  категорийграждан:  - участникам Великой Отечественной войны;  - инвалидам Великой Отечественной войны и приравненным к ним лицам;  - воинам-интернационалистам;  - лицам, пострадавшим вследствие аварии на Чернобыльской АЭС;  - персональным пенсионерам;  -    инвалидам    I-II    группы   вследствие   трудового    увечья,профессионального или общего заболевания;  - инвалидам по зрению и слуху.  6.3.  Зубопротезирование  (за исключением  протезов  из  драгоценныхметаллов)  и ортодонтическая помощь детям и подросткам до 14  лет  дляисправления аномалии положения зубов, прикуса и челюсти осуществляетсябесплатно.  6.4.  Специализированная  стоматологическая  помощь  в  амбулаторныхуслових оплачивается по Прейскуранту.    7. Слухопротезирование и обеспечение очковой оптикой    Бесплатное   Слухопротезирование  и  обеспечение   очковой   оптикойпроизводства  стран  СНГ осуществляется 1 раз  в  три  года  следующимкатегориям граждан:  - участникам Великой Отечественной войны;  - инвалидам Великой Отечественной войны;  - трудоармейцам, в последующем реабилитированным;  -  Героям  Советского Союза и лицам, награжденным орденом Славы  3-хстепеней;  -  лицам, удостоенным высшей степени отличия "Кыргыз РеспубликасынынБаатыры";  - воинам-интернационалистам.    8. Санитарно-гигиенические и противоэпидемические мероприятия    8.1.  Санитарно-гигиенические и противоэпидемические  мероприятия  слабораторными исследованиями обеспечиваются в следующем объеме:  а) предупредительный надзор:  На  стадиях  выбора земельного участка, ввода объекта в эксплуатациюгосударственной    приемной   комиссией   лабораторные    исследованияпроводятся  по  мере  необходимости  с  однократным  отбором  проб  натребуемые показатели.  б) текущий надзор:  Проводится в соответствии с приложением 2 Программы.  в) внеплановые лабораторные исследования:  Проводятся  в  случае  осложнения  эпидемиологической  ситуации,  позапросам судов.  Перечень и виды лабораторных исследований определяет санитарный врачи   врач-эпидемиолог  в  зависимости  от  санитарно-эпидемиологическойситуации,    наличия   ингредиентов   и   номенклатуры   исследований,утверждаемых Министерством здравоохранения Кыргызской Республики.  Плановое  обследование  проводится комплексно  санитарным  врачом  иврачом-эпидемиологом  с  одновременным отбором  проб  на  лабораторноеисследование.  Лабораторные  исследования проводятся в соответствии  с  нормативно-методическими актами, действующими на момент проверки;  г)  при  возникновении чрезвычайных и непредвиденных ситуаций (форс-мажорные обстоятельства: аварии, стихийные бедствия, случаи отравленийи инфекционных заболеваний, эпидемий):  Работники  санитарно-эпидемиологической службы имеют право  посещатьлюбые  объекты в любое время суток в соответствии с Законом КыргызскойРеспублики "О санитарно-эпидемиологическом благополучии населения" длявыявления  причин и устранения риска для населения по  распространениюпоследствий возникшей ситуации.  д)   При  проведении  соревнований,  празднеств,  приеме  делегаций,проверки   проводятся   по   письменному  уведомлению,   распоряжению,постановлению  вышестоящих  ведомств,  местных  органов   власти   илизаявлению   граждан   о   факте  нарушения  при  наличии   направления(предписания),  выданного Государственной комиссией при  ПравительствеКыргызской  Республики  по  развитию  предпринимательства  на  объектыдеятельности субъектов предпринимательства.  8.2. Организация профилактических и противоэпидемических мероприятийв  очагах  карантинных  инфекций и оперативное реагирование  в  случаеосложнения эпидемиологической ситуации.  8.3. Оказание антирабической помощи населению.  8.4. Обеспечение тест-системами для диагностики ВИЧ/СПИД и донорскойкрови на вирусный гепатит.                                 Приложение 1                                Перечень I    Категории  населения, имеющие социальные льготы на право бесплатногополучения медицинских услуг:  - участники Великой Отечественной войны;  - инвалиды Великой Отечественной войны и приравненные к ним лица;  - узники концлагерей;  - трудоармейцы, в последующем реабилитированные;  -  Герои  Советского Союза и лица, награжденные  орденом  Славы  3-хстепеней;  - воины-интернационалисты;  - граждане, пострадавшие вследствие аварии на Чернобыльской АЭС;  -  лица,  удостоенные высшей степени отличия "Кыргыз РеспубликасынынБаатыры", награжденные орденом "Манас" I степени;  -   инвалиды   I   и   II   группы  вследствие   трудового   увечья,профессионального или общего заболевания;  - инвалиды по зрению и слуху;  - инвалиды детства I и II группы;  - дети-инвалиды до 16 лет;  - дети до 1 года;  -  дети-сироты, проживающие в государственных детских домах и  домахинтернатах для детей сирот;  - лица, проживающие в домах престарелых и интернатах;  -  дети  до  16  лет  из  многодетных семей,  имеющих  4-х  и  болеенесовершеннолетних детей (при предъявлении справки органов  социальнойзащиты, выданной на основании данных социального паспорта);  - военнослужащие срочной службы.  (В редакции  </w:t>
      </w:r>
      <w:hyperlink w:history="1" r:id="rId1uooyoo2xj_55u1cdyk6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Перечень II    Категории   населения,   имеющие  право  на   бесплатное   получениемедицинских услуг по медицинским показаниям:  -   женщины,   поступающие  в  стационар  на  роды  и  с  патологиейбеременности;  - больные, перенесшие острый инфаркт миокарда (первые 2 месяца);  - больные туберкулезом;  - онкологические больные IV стадии;  -  больные врожденным сифилисом, больные сифилисом в возрасте до  18лет;  - больные лепрой;  -   больные   психическими  заболеваниями  (параноидная  шизофрения,аффективные расстройства различного генеза);  - больные эпилепсией;  - больные сахарным диабетом;  - больные несахарным диабетом;  - больные бронхиальной астмой;  - больные лейкемией;  - больные гемофилией;  - больные апластической анемией;  - больные с поствакцинальными осложнениями;  - контактные лица и больные чумой;  - контактные лица и больные холерой;  - контактные лица и больные тифом;  - контактные лица и больные брюшным тифом;  - контактные лица и больные паратифом;  - контактные лица и больные сибирской язвой;  - больные малярией;  - больные менингитом;  - больные дифтерией;  - больные тяжелыми формами вирусного гепатита;  - больные бешенством;  - больные столбняком;  - больные острым бруцеллезом;     граждане, подлежащие призыву на действительную воинскую  службу,направленные  на  медицинское обследование и лечение военно-врачебнымикомиссиями;  - беременные женщины, подлежащие наблюдению на амбулаторном уровне;  -  лица, находящиеся под предварительным следствием, а также  лица,отбывающие наказание, в том числе по приговору суда, при возникновениинеотложных   состояний,   угрожающих   жизни   пациента,   в    случаеневозможности оказания медицинской помощи в пенитенциарных учрежденияхздравоохранения.  (В редакции  </w:t>
      </w:r>
      <w:hyperlink w:history="1" r:id="rIds5fr0evnjh2uka5zlgzy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сентября 2003 года№ 582)                              Перечень III    Категории  населения,  имеющие  право  на  льготы  при  приобретениимедикаментов по рецептам врачей в амбулаторных условиях:  - участники Великой Отечественной войны;  - инвалиды Великой Отечественной войны и приравненные к ним лица;  - узники концлагерей;  - блокадники гор. Ленинграда;  - труженики тыла;  - реабилитированные граждане;  - трудоармейцы, в последующем реабилитированные;  - воины-интернационалисты;  -  Герои  Советского Союза и лица, награжденные  орденом  Славы  3-хстепеней;  - граждане, пострадавшие вследствие аварии на Чернобыльской АЭС;  - пенсионеры, получающие пенсии за особые заслуги;  -  лица,  удостоенные высшей степени отличия "Кыргыз РеспубликасынынБаатыры" и награжденные орденом "Манас" I степени;  - лица, награжденные орденами "Мать-Героиня", "Баатыр Эне";  - дети-инвалиды до 16 лет;  -   инвалиды   I   и   II   группы  вследствие   трудового   увечья,профессионального или общего заболевания;  - инвалиды по зрению и слуху.                                Перечень IV    Застрахованные граждане:  -  работающие, в отношении которых поступают взносы на  обязательноемедицинское страхование;  - пенсионеры (за исключением пенсионеров Министерства внутренних делКыргызской  Республики,  Министерства обороны  Кыргызской  Республики,Службы  национальной безопасности Кыргызской Республики,  Национальнойгвардии  Кыргызской Республики, Службы государственной охраны, военныхпенсионеров  Министерства экологии и чрезвычайных ситуаций  КыргызскойРеспублики);  -  безработные, зарегистрированные в органах государственной  службызанятости населения;  - лица, получающие социальные пособия;  -    дети    до   достижения   ими   возраста   16   лет   (учащиесяобщеобразовательных  учреждений - до окончания  ими  обучения,  но  неболее чем до достижения ими возраста 18 лет);  -  лица,  занятые  в  сельском хозяйстве и  уплачивающие  взносы  наобязательное медицинское страхование;  - лица, самостоятельно уплачивающие взносы на ОМС.                                                            Приложение 2                                   ОБЪЕМ            санитарно-гигиенических и противоэпидемических                     услуг при проведении текущего                 санитарно-эпидемиологического надзора  -----------------------------------------------------------------------|N  |Наименование объектов |  Санитарный | Эпидемио-|   Примечания    ||   |                      |    надзор   |логический|                 ||   |                      |    (в год)  |  надзор  |                 ||   |                      |-------------|  (в год) |                 ||   |                      |опера-|лабо- |----------|                 ||   |                      |тивный|ратор-|опера-    |                 ||   |                      |      |ный   |тивный    |                 ||---|----------------------|------|------|----------|-----------------||1  |Объекты               |1 раз |1 раз |          |При наличии в    ||   |коммунально-бытового  |      |      |          |воздухе          ||   |назначения, питания,  |      |      |          |нескольких       ||   |детские и подростковые|      |      |          |химических       ||   |учреждения,           |      |      |          |веществ контроль ||   |промышленности:       |      |      |          |проводится по    ||   |- парикмахерские;     |      |      |          |наиболее опасным ||   |- бани, сауны,        |      |      |          |и характерным    ||   |  душевые;            |      |      |          |компонентам.     ||   |- прачечные;          |      |      |          |Лабораторные     ||   |- общественные здания,|      |      |          |исследования на  ||   |  в том числе         |      |      |          |очистных         ||   |  зрелищные           |      |      |          |сооружениях и    ||   |  предприятия, куль-  |      |      |          |канализации      ||   |  турно-воспитательные|      |      |          |проводится в     ||   |  учреждения;         |      |      |          |утвержденных     ||   |- спортивные          |      |      |          |точках отбора на ||   |  сооружения;         |      |      |          |болезнетворные   ||   |- санатории и         |      |      |          |микроорганизмы   ||   |  учреждения отдыха,  |      |      |          |                 ||   |  в т.ч. детские;     |      |      |          |                 ||   |- интернет-клубы,     |      |      |          |                 ||   |  компьютерные залы,  |      |      |          |                 ||   |  залы видеоигр;      |      |      |          |                 ||   |- общежития,          |      |      |          |                 ||   |  гостиницы;          |      |      |          |                 ||   |- очистные сооружения |      |      |          |                 ||   |  и канализация;      |      |      |          |                 ||   |- культовые           |      |      |          |                 ||   |  учреждения;         |      |      |          |                 ||   |- учреждения,         |      |      |          |                 ||   |  занимающиеся        |      |      |          |                 ||   |  учебно-воспитатель- |      |      |          |                 ||   |  ной деятельностью;  |      |      |          |                 ||   |- общеобразовательные |      |      |          |                 ||   |  учреждения (школы,  |      |      |          |                 ||   |  СПТУ, СУЗы и другие |      |      |          |                 ||   |  средние и высшие и  |      |      |          |                 ||   |  специальные         |      |      |          |                 ||   |  учебные заведения); |      |      |          |                 ||   |- промышленные и      |      |      |          |                 ||   |  продовольственные   |      |      |          |                 ||   |  рынки;              |      |      |          |                 ||   |- мясоперерабатывающие|      |      |          |                 ||   |  предприятия;        |      |      |          |                 ||   |- предприятия пищевой |      |      |          |                 ||   |  промышленности и    |      |      |          |                 ||   |  рыбного хозяйства;  |      |      |          |                 ||   |- предприятия         |      |      |          |                 ||   |  общественного       |      |      |          |                 ||   |  питания;            |      |      |          |                 ||   |- молочные фермы;     |      |      |          |                 ||   |- предприятия         |      |      |          |                 ||   |  торговли;           |      |      |          |                 ||   |- промышленные        |      |      |          |                 ||   |  предприятия         |      |      |          |                 ||---|----------------------|------|------|----------|-----------------||2  |Водопроводы в том     |2 раза|      |          |                 ||   |числе:                |      |      |          |                 ||2.1|Разводящая сеть       |      |4 раза|          |Лабораторно      ||   |                      |      |      |          |обследуется      ||   |                      |      |      |          |ежеквартально    ||   |                      |      |      |          |каждая точка     ||   |                      |      |      |          |разводящей сети  ||---|----------------------|------|------|----------|-----------------||2.2|Подземные             |2 раза|1 раз |          |Лабораторно      ||   |водоисточники         |      |      |          |обследуется      ||---|----------------------|------|------|----------|однократно каждая||2.3|Поверхностные         |4 раза|6 раз |          |точка до         ||   |водоисточники         |      |      |          |обеззараживанияи ||   |                      |      |      |          |после            ||   |                      |      |      |          |обеззараживания  ||---|----------------------|------|------|----------|-----------------||3  |Полигон ТБО (свалки), |1 раз |      |          |                 ||   |сливные станции       |      |      |          |                 ||---|----------------------|------|------|----------|-----------------||4  |Места массового отдыха|1 раз |2 раза|          |Лабораторные     ||   |(парки, скверы,       |      |      |          |исследования     ||   |водоемы, используемые |      |      |          |проводятся       ||   |для культурно-бытовых |      |      |          |однократно перед ||   |целей)                |      |      |          |открытием сезона ||   |                      |      |      |          |и однократно в   ||   |                      |      |      |          |процессе         ||   |                      |      |      |          |эксплуатации     ||---|----------------------|------|------|----------|-----------------||5  |Детские дома,         |1 раз |2 раза|2 раза    |                 ||   |школы-интернаты, дома |      |      |          |                 ||   |ребенка               |      |      |          |                 ||---|----------------------|------|------|----------|-----------------||6  |Детские молочные кухни|2 раза|4 раза|          |Лабораторные     ||   |                      |      |      |          |исследования     ||   |                      |      |      |          |проводятся       ||   |                      |      |      |          |ежеквартально    ||---|----------------------|------|------|----------|-----------------||7  |Молокоперерабатывающие|2 раза|2 раза|          |                 ||   |предприятия           |      |      |          |                 ||---|----------------------|------|------|----------|-----------------||8  |Детские дошкольные    |1 раз |2 раза|1 раз     |                 ||   |учреждения            |      |      |          |                 ||---|----------------------|------|------|----------|-----------------||9  |Аптеки                |1 раз |1 раз |          |Лабораторные     ||   |                      |      |      |          |исследования     ||   |                      |      |      |          |проводятся       ||   |                      |      |      |          |в аптеках,       ||   |                      |      |      |          |производящих     ||   |                      |      |      |          |лекарственные    ||   |                      |      |      |          |формы            ||---|----------------------|------|------|----------|-----------------||10 |Лечебно-профилактичес-|1 раз |      |1 раз     |Лабораторный     ||   |кие учреждения        |      |      |          |контроль         ||   |                      |      |      |          |проводится       ||   |                      |      |      |          |эпидемиологами   ||   |                      |      |      |          |однократно.      ||   |                      |      |      |          |В родовспомо-    ||   |                      |      |      |          |гательных        ||   |                      |      |      |          |учреждениях - 2  ||   |                      |      |      |          |раза в год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6cm_gigucuk2zakaj7y4">
      <w:r>
        <w:rPr>
          <w:rFonts w:ascii="Arial" w:cs="Arial" w:eastAsia="Arial" w:hAnsi="Arial"/>
          <w:color w:val="132D3F"/>
          <w:sz w:val="16"/>
          <w:szCs w:val="16"/>
          <w:u w:val="single"/>
        </w:rPr>
        <w:t xml:space="preserve">dalil.kg/document/37023</w:t>
      </w:r>
    </w:hyperlink>
  </w:p>
  <w:p>
    <w:pPr>
      <w:spacing w:after="0" w:before="40"/>
      <w:jc w:val="center"/>
    </w:pPr>
    <w:hyperlink w:history="1" r:id="rIdmt_mb1hffk5od0aky1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3hrm12htu0bhplw4dzyl" Type="http://schemas.openxmlformats.org/officeDocument/2006/relationships/hyperlink" Target="https://dalil.kg/document/55111" TargetMode="External"/><Relationship Id="rIdmmxosgbnytrvby5fcpnax" Type="http://schemas.openxmlformats.org/officeDocument/2006/relationships/hyperlink" Target="https://dalil.kg/document/54222" TargetMode="External"/><Relationship Id="rId27-p1-yp4_o84dkr9cwoj" Type="http://schemas.openxmlformats.org/officeDocument/2006/relationships/hyperlink" Target="https://dalil.kg/document/54724" TargetMode="External"/><Relationship Id="rIdxbrgpoqhnjzw5gzzmtgeg" Type="http://schemas.openxmlformats.org/officeDocument/2006/relationships/hyperlink" Target="https://dalil.kg/document/54724" TargetMode="External"/><Relationship Id="rIdz9xgzsf15pipaxchdpljr" Type="http://schemas.openxmlformats.org/officeDocument/2006/relationships/hyperlink" Target="https://dalil.kg/document/53912" TargetMode="External"/><Relationship Id="rId1uooyoo2xj_55u1cdyk6k" Type="http://schemas.openxmlformats.org/officeDocument/2006/relationships/hyperlink" Target="https://dalil.kg/document/54724" TargetMode="External"/><Relationship Id="rIds5fr0evnjh2uka5zlgzyu" Type="http://schemas.openxmlformats.org/officeDocument/2006/relationships/hyperlink" Target="https://dalil.kg/document/547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6cm_gigucuk2zakaj7y4" Type="http://schemas.openxmlformats.org/officeDocument/2006/relationships/hyperlink" Target="https://dalil.kg/document/37023" TargetMode="External"/><Relationship Id="rIdmt_mb1hffk5od0aky1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2026-09-24T05:16:02.131Z</dcterms:created>
  <dcterms:modified xsi:type="dcterms:W3CDTF">2026-09-24T05:16:02.131Z</dcterms:modified>
</cp:coreProperties>
</file>

<file path=docProps/custom.xml><?xml version="1.0" encoding="utf-8"?>
<Properties xmlns="http://schemas.openxmlformats.org/officeDocument/2006/custom-properties" xmlns:vt="http://schemas.openxmlformats.org/officeDocument/2006/docPropsVTypes"/>
</file>