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9w_dwro18nhw2h9utd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29 февраля 2016 года N 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1994 года N 276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повышении квалификации и переподготовке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переходом к рыночной экономике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 к регулируемой рыночной  экономике  требует  осуществления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неотложных  мер  по  подготовке  и  переподготовке  кадров: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  и  специалистов  органов  государственного  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организаций с целью обеспечения качественного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их  профессионализма и компетентности,  овладения новыми принципами  и</w:t>
      </w:r>
    </w:p>
    <w:p>
      <w:r>
        <w:rPr>
          <w:rFonts w:ascii="Arial" w:cs="Arial" w:eastAsia="Arial" w:hAnsi="Arial"/>
          <w:sz w:val="24"/>
          <w:szCs w:val="24"/>
        </w:rPr>
        <w:t xml:space="preserve">методами      хозяйствования,     ценообразования,    налогообложения,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финансирования,  кредитования,   правового  регулирования,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  основам   маркетинга,  банковского  дела,    психологии 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социологии управленческой и хозяйственной деятельности.  Эта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предварительным этапом реализации проекта ПРООН  "Кырг  (93)</w:t>
      </w:r>
    </w:p>
    <w:p>
      <w:r>
        <w:rPr>
          <w:rFonts w:ascii="Arial" w:cs="Arial" w:eastAsia="Arial" w:hAnsi="Arial"/>
          <w:sz w:val="24"/>
          <w:szCs w:val="24"/>
        </w:rPr>
        <w:t xml:space="preserve">001  Программа  развития  управления в  Кыргызстане"  и  частично  уже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выполнена  в соответствии с постановлением Правительства от  24  марта</w:t>
      </w:r>
    </w:p>
    <w:p>
      <w:r>
        <w:rPr>
          <w:rFonts w:ascii="Arial" w:cs="Arial" w:eastAsia="Arial" w:hAnsi="Arial"/>
          <w:sz w:val="24"/>
          <w:szCs w:val="24"/>
        </w:rPr>
        <w:t xml:space="preserve">1993  года  N 127.  В связи с сохранением актуальности поставленных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данном   постановлении  задач  Правительство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Продолжить начатую в апреле 1993  года  целевую  переподготовку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  Кыргызской  Республики  по  комплексу  основных   задач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перехода  к  рыночной  экономике  в  Бишкекской  международной   школе</w:t>
      </w:r>
    </w:p>
    <w:p>
      <w:r>
        <w:rPr>
          <w:rFonts w:ascii="Arial" w:cs="Arial" w:eastAsia="Arial" w:hAnsi="Arial"/>
          <w:sz w:val="24"/>
          <w:szCs w:val="24"/>
        </w:rPr>
        <w:t xml:space="preserve">менеджмента  и бизнеса  с  привлечением  к  проведению занятий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по вопросам бизнеса, менеджмента и маркетинга.</w:t>
      </w:r>
    </w:p>
    <w:p>
      <w:r>
        <w:rPr>
          <w:rFonts w:ascii="Arial" w:cs="Arial" w:eastAsia="Arial" w:hAnsi="Arial"/>
          <w:sz w:val="24"/>
          <w:szCs w:val="24"/>
        </w:rPr>
        <w:t xml:space="preserve">2. Бишкекской международной школе менеджмента и бизнеса: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 обучение руководящих кадров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 ранее разработанным и утвержденным тематическим планам;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провести обучение по графику согласно приложению 1.</w:t>
      </w:r>
    </w:p>
    <w:p>
      <w:r>
        <w:rPr>
          <w:rFonts w:ascii="Arial" w:cs="Arial" w:eastAsia="Arial" w:hAnsi="Arial"/>
          <w:sz w:val="24"/>
          <w:szCs w:val="24"/>
        </w:rPr>
        <w:t xml:space="preserve">3.   Министерствам,   госкомитетам,  административным   ведомствам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   оплату   за  обучение  Бишкекской  международной   школе</w:t>
      </w:r>
    </w:p>
    <w:p>
      <w:r>
        <w:rPr>
          <w:rFonts w:ascii="Arial" w:cs="Arial" w:eastAsia="Arial" w:hAnsi="Arial"/>
          <w:sz w:val="24"/>
          <w:szCs w:val="24"/>
        </w:rPr>
        <w:t xml:space="preserve">менеджмента  и бизнеса согласно приложению 2.</w:t>
      </w:r>
    </w:p>
    <w:p>
      <w:r>
        <w:rPr>
          <w:rFonts w:ascii="Arial" w:cs="Arial" w:eastAsia="Arial" w:hAnsi="Arial"/>
          <w:sz w:val="24"/>
          <w:szCs w:val="24"/>
        </w:rPr>
        <w:t xml:space="preserve">4.   Координацию   и   организацию  обучения  руководящих 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  отдел кадровой политики Аппарата Президента  и 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        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1994 года N 276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руководителей госадминистраций,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 и ведомств</w:t>
      </w:r>
    </w:p>
    <w:p>
      <w:r>
        <w:rPr>
          <w:rFonts w:ascii="Arial" w:cs="Arial" w:eastAsia="Arial" w:hAnsi="Arial"/>
          <w:sz w:val="24"/>
          <w:szCs w:val="24"/>
        </w:rPr>
        <w:t xml:space="preserve">Курс: Государственное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рыночной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I поток: Председатели госкомитетов, директора</w:t>
      </w:r>
    </w:p>
    <w:p>
      <w:r>
        <w:rPr>
          <w:rFonts w:ascii="Arial" w:cs="Arial" w:eastAsia="Arial" w:hAnsi="Arial"/>
          <w:sz w:val="24"/>
          <w:szCs w:val="24"/>
        </w:rPr>
        <w:t xml:space="preserve">агентства и инспекций с 16 мая по 28 мая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Госкомитеты                                             Количество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геологии, использованию и охране недр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национальной безопасности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экономике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охране природы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подготовке рабочих кадров и предпринимателей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физической культуре, спорту и поддержке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олимпийского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науке и новым технологиям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туризму                                              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статистике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архитектуре и строительству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10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гидрометеорологии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национальная телерадиовещательная компания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Госагентство по геодезии и картографии             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информационное агентство "Кыргызкабар"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Фонд госимущества Кыргызской Республики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6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Госинспекция по надзору за безопасностью труда и производства      1</w:t>
      </w:r>
    </w:p>
    <w:p>
      <w:r>
        <w:rPr>
          <w:rFonts w:ascii="Arial" w:cs="Arial" w:eastAsia="Arial" w:hAnsi="Arial"/>
          <w:sz w:val="24"/>
          <w:szCs w:val="24"/>
        </w:rPr>
        <w:t xml:space="preserve">в народном хозяйстве и горному надзору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таможенная инспекция при Министерстве финансов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                                              18</w:t>
      </w:r>
    </w:p>
    <w:p>
      <w:r>
        <w:rPr>
          <w:rFonts w:ascii="Arial" w:cs="Arial" w:eastAsia="Arial" w:hAnsi="Arial"/>
          <w:sz w:val="24"/>
          <w:szCs w:val="24"/>
        </w:rPr>
        <w:t xml:space="preserve">II поток: Главы областных и районных</w:t>
      </w:r>
    </w:p>
    <w:p>
      <w:r>
        <w:rPr>
          <w:rFonts w:ascii="Arial" w:cs="Arial" w:eastAsia="Arial" w:hAnsi="Arial"/>
          <w:sz w:val="24"/>
          <w:szCs w:val="24"/>
        </w:rPr>
        <w:t xml:space="preserve">госадминистраций с 30 мая по 11 июня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 облгосадминистрация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Ала-Букинский район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Базар-Коргонский район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Ак-Сыйский район                                                   1</w:t>
      </w:r>
    </w:p>
    <w:p>
      <w:r>
        <w:rPr>
          <w:rFonts w:ascii="Arial" w:cs="Arial" w:eastAsia="Arial" w:hAnsi="Arial"/>
          <w:sz w:val="24"/>
          <w:szCs w:val="24"/>
        </w:rPr>
        <w:t xml:space="preserve">Ноокенский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Тогуз-Тороуский район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Токтогульский район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Чаткальский район                           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Сузакский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гор.Джалал-Абад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гор.Кара-Куль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гор.Майлуу-Суу            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гор.Кок-Жангак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гор.Таш-Кумыр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 облгосадминистрация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Иссык-Кульский район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гор.Каракол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                                             3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облгосадминистрация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Кара-Буринский район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Манасский район                                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4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21</w:t>
      </w:r>
    </w:p>
    <w:p>
      <w:r>
        <w:rPr>
          <w:rFonts w:ascii="Arial" w:cs="Arial" w:eastAsia="Arial" w:hAnsi="Arial"/>
          <w:sz w:val="24"/>
          <w:szCs w:val="24"/>
        </w:rPr>
        <w:t xml:space="preserve">III поток: Главы областных и районных</w:t>
      </w:r>
    </w:p>
    <w:p>
      <w:r>
        <w:rPr>
          <w:rFonts w:ascii="Arial" w:cs="Arial" w:eastAsia="Arial" w:hAnsi="Arial"/>
          <w:sz w:val="24"/>
          <w:szCs w:val="24"/>
        </w:rPr>
        <w:t xml:space="preserve">госадминистраций с 13 июня по 25 июня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гор.Джалал-Абад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гор.Кара-Куль             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гор.Кок-Жангак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гор.Майлуу-Суу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гор.Таш-Комур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5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Чон-Алайский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гор.Кызыл-Кия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гор.Сулюкта               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гор.Ош 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4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гор.Каракол                                  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Суусамырский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гор.Нарын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Октябрьский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гор.Талас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 район         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Чуйский район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гор.Токмок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3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18</w:t>
      </w:r>
    </w:p>
    <w:p>
      <w:r>
        <w:rPr>
          <w:rFonts w:ascii="Arial" w:cs="Arial" w:eastAsia="Arial" w:hAnsi="Arial"/>
          <w:sz w:val="24"/>
          <w:szCs w:val="24"/>
        </w:rPr>
        <w:t xml:space="preserve">IV поток: Первые заместители и заместители областных,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районных госадминистраций с 27 июня по 9 июля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 облгосадминистрация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гор.Балыкчы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Тонский район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                               3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облгосадминистрация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Кара-Буринский район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Бакай-Атинский район                                         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Манасский район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гор.Талас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                           9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облгосадминистрация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Иссык-Атинский район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Калининский район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Кантский район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Московский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Кеминский район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 район                                                 2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 район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Чуйский район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гор.Токмок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                                        16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28</w:t>
      </w:r>
    </w:p>
    <w:p>
      <w:r>
        <w:rPr>
          <w:rFonts w:ascii="Arial" w:cs="Arial" w:eastAsia="Arial" w:hAnsi="Arial"/>
          <w:sz w:val="24"/>
          <w:szCs w:val="24"/>
        </w:rPr>
        <w:t xml:space="preserve">V поток: первый заместители и заместители областных</w:t>
      </w:r>
    </w:p>
    <w:p>
      <w:r>
        <w:rPr>
          <w:rFonts w:ascii="Arial" w:cs="Arial" w:eastAsia="Arial" w:hAnsi="Arial"/>
          <w:sz w:val="24"/>
          <w:szCs w:val="24"/>
        </w:rPr>
        <w:t xml:space="preserve">и районных госадминистраций с 11 июля по 23 июля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Ала-Букинский район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Ак-Сыйский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Сузакский район                                        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Уч-Терекский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Базар-Коргонский район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Тогуз-Тороуский район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Токтогульский район                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Чаткальский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гор.Кара-Куль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гор.Кок-Жангак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гор.Майлуу-Суу            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гор.Таш-Комур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гор.Джалал-Абад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   16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Ноокатский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Узгенский район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Кара-Суйский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Кадамджайский район                                                2</w:t>
      </w:r>
    </w:p>
    <w:p>
      <w:r>
        <w:rPr>
          <w:rFonts w:ascii="Arial" w:cs="Arial" w:eastAsia="Arial" w:hAnsi="Arial"/>
          <w:sz w:val="24"/>
          <w:szCs w:val="24"/>
        </w:rPr>
        <w:t xml:space="preserve">Араванский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Ляйлякский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Чон-Алайский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Алайский район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гор.Ош 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гор.Сулюкта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гор.Кызыл-Кия                                                      2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30</w:t>
      </w:r>
    </w:p>
    <w:p>
      <w:r>
        <w:rPr>
          <w:rFonts w:ascii="Arial" w:cs="Arial" w:eastAsia="Arial" w:hAnsi="Arial"/>
          <w:sz w:val="24"/>
          <w:szCs w:val="24"/>
        </w:rPr>
        <w:t xml:space="preserve">VI поток: Главы областных и районных</w:t>
      </w:r>
    </w:p>
    <w:p>
      <w:r>
        <w:rPr>
          <w:rFonts w:ascii="Arial" w:cs="Arial" w:eastAsia="Arial" w:hAnsi="Arial"/>
          <w:sz w:val="24"/>
          <w:szCs w:val="24"/>
        </w:rPr>
        <w:t xml:space="preserve">госадминистраций с 25 июля по 6 августа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облгосадминистрация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Алайский район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Араванский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Баткенский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Кара-Суйский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Ляйлякский район                               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Ноокатский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Кара-Кульджинский район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Узгенский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Кадамджайский район        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Чон-Алайский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гор.Ош 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гор.Сулюкта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гор.Кызыл-Кия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облгосадминистрация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Калининский район                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Чуйский район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гор.Токмок                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 облгосадминистрация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Ат-Башинский район                   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Суусамырский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гор.Нарын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4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                                                  24</w:t>
      </w:r>
    </w:p>
    <w:p>
      <w:r>
        <w:rPr>
          <w:rFonts w:ascii="Arial" w:cs="Arial" w:eastAsia="Arial" w:hAnsi="Arial"/>
          <w:sz w:val="24"/>
          <w:szCs w:val="24"/>
        </w:rPr>
        <w:t xml:space="preserve">VII поток: Руководители аппарата и управляющие</w:t>
      </w:r>
    </w:p>
    <w:p>
      <w:r>
        <w:rPr>
          <w:rFonts w:ascii="Arial" w:cs="Arial" w:eastAsia="Arial" w:hAnsi="Arial"/>
          <w:sz w:val="24"/>
          <w:szCs w:val="24"/>
        </w:rPr>
        <w:t xml:space="preserve">делами областных и районных госадминистраций</w:t>
      </w:r>
    </w:p>
    <w:p>
      <w:r>
        <w:rPr>
          <w:rFonts w:ascii="Arial" w:cs="Arial" w:eastAsia="Arial" w:hAnsi="Arial"/>
          <w:sz w:val="24"/>
          <w:szCs w:val="24"/>
        </w:rPr>
        <w:t xml:space="preserve">с 8 августа по 20 августа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Чаткальский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гор.Майлуу-Суу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гор.Таш-Комур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3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Кара-Буринский район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Ак-Талинский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гор.Нарын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Алайский район             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Кадамджайский район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гор.Кызыл-Кия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3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облгосадминистрация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Калининский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 район               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5</w:t>
      </w:r>
    </w:p>
    <w:p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r>
        <w:rPr>
          <w:rFonts w:ascii="Arial" w:cs="Arial" w:eastAsia="Arial" w:hAnsi="Arial"/>
          <w:sz w:val="24"/>
          <w:szCs w:val="24"/>
        </w:rPr>
        <w:t xml:space="preserve">Первомайский район                                                 1</w:t>
      </w:r>
    </w:p>
    <w:p>
      <w:r>
        <w:rPr>
          <w:rFonts w:ascii="Arial" w:cs="Arial" w:eastAsia="Arial" w:hAnsi="Arial"/>
          <w:sz w:val="24"/>
          <w:szCs w:val="24"/>
        </w:rPr>
        <w:t xml:space="preserve">Свердловский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16</w:t>
      </w:r>
    </w:p>
    <w:p>
      <w:r>
        <w:rPr>
          <w:rFonts w:ascii="Arial" w:cs="Arial" w:eastAsia="Arial" w:hAnsi="Arial"/>
          <w:sz w:val="24"/>
          <w:szCs w:val="24"/>
        </w:rPr>
        <w:t xml:space="preserve">VIII поток: заместители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с 22 августа по 3 сентября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внутренних дел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водного хозяйства 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культуры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образования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материальных ресурсов и торговли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связи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продовольствия           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транспорта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юстиции                    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обороны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IX поток: министры</w:t>
      </w:r>
    </w:p>
    <w:p>
      <w:r>
        <w:rPr>
          <w:rFonts w:ascii="Arial" w:cs="Arial" w:eastAsia="Arial" w:hAnsi="Arial"/>
          <w:sz w:val="24"/>
          <w:szCs w:val="24"/>
        </w:rPr>
        <w:t xml:space="preserve">с 5 сентября по 17 сентября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внутренних дел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водного хозяйства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           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культуры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образования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материальных ресурсов и торговли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связи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продовольствия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транспорта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юстиции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обороны                            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X поток: первые заместители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с 19 сентября по 1 октября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внутренних дел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водного хозяйства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         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культуры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образования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материальных ресурсов и торговли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связи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продовольствия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транспорта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           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юстиции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обороны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                                      14</w:t>
      </w:r>
    </w:p>
    <w:p>
      <w:r>
        <w:rPr>
          <w:rFonts w:ascii="Arial" w:cs="Arial" w:eastAsia="Arial" w:hAnsi="Arial"/>
          <w:sz w:val="24"/>
          <w:szCs w:val="24"/>
        </w:rPr>
        <w:t xml:space="preserve">XI поток: заместители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с 3 октября по 15 октября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внутренних дел               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водного хозяйства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культуры     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образования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материальных ресурсов и торговли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связи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продовольствия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транспорта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                              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юстиции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обороны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XII поток: первые заместители министров,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комитетов и ведомств с 17 октября по 29 октября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геологии, использованию и и охране недр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национальной безопасности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экономике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охране природы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подготовке рабочих кадров и предпринимателей         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физической культуре, спорту и поддержке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олимпийского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науке и новым технологиям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туризму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статистике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архитектуре и строительству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10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     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гидрометеорологии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национальная телерадиовещательная компания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Госагентство по геодезии и картографии                             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информационное агентство "Кыргызкабар"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Фонд госимущества Кыргызской Республики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6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Госинспекция по надзору за безопасностью труда и производства      1</w:t>
      </w:r>
    </w:p>
    <w:p>
      <w:r>
        <w:rPr>
          <w:rFonts w:ascii="Arial" w:cs="Arial" w:eastAsia="Arial" w:hAnsi="Arial"/>
          <w:sz w:val="24"/>
          <w:szCs w:val="24"/>
        </w:rPr>
        <w:t xml:space="preserve">в народном хозяйстве и горному надзору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таможенная инспекция при Министерстве финансов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                                                         18</w:t>
      </w:r>
    </w:p>
    <w:p>
      <w:r>
        <w:rPr>
          <w:rFonts w:ascii="Arial" w:cs="Arial" w:eastAsia="Arial" w:hAnsi="Arial"/>
          <w:sz w:val="24"/>
          <w:szCs w:val="24"/>
        </w:rPr>
        <w:t xml:space="preserve">XIII поток: заместители государственных комитетов</w:t>
      </w:r>
    </w:p>
    <w:p>
      <w:r>
        <w:rPr>
          <w:rFonts w:ascii="Arial" w:cs="Arial" w:eastAsia="Arial" w:hAnsi="Arial"/>
          <w:sz w:val="24"/>
          <w:szCs w:val="24"/>
        </w:rPr>
        <w:t xml:space="preserve">и ведомств с 31 октября по 12 ноября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Госкомитеты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геологии, использованию и и охране недр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национальной безопасности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экономике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охране природы                              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подготовке рабочих кадров и предпринимателей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физической культуре, спорту и поддержке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олимпийского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науке и новым технологиям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туризму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статистике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архитектуре и строительству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                10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гидрометеорологии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национальная телерадиовещательная компания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Госагентство по геодезии и картографии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информационное агентство "Кыргызкабар"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Фонд госимущества Кыргызской Республики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                                         6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Госинспекция по надзору за безопасностью труда и производства      1</w:t>
      </w:r>
    </w:p>
    <w:p>
      <w:r>
        <w:rPr>
          <w:rFonts w:ascii="Arial" w:cs="Arial" w:eastAsia="Arial" w:hAnsi="Arial"/>
          <w:sz w:val="24"/>
          <w:szCs w:val="24"/>
        </w:rPr>
        <w:t xml:space="preserve">в народном хозяйстве и горному надзору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таможенная инспекция при Министерстве финансов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                                                   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18</w:t>
      </w:r>
    </w:p>
    <w:p>
      <w:r>
        <w:rPr>
          <w:rFonts w:ascii="Arial" w:cs="Arial" w:eastAsia="Arial" w:hAnsi="Arial"/>
          <w:sz w:val="24"/>
          <w:szCs w:val="24"/>
        </w:rPr>
        <w:t xml:space="preserve">XIV поток: заместители государственных комитетов</w:t>
      </w:r>
    </w:p>
    <w:p>
      <w:r>
        <w:rPr>
          <w:rFonts w:ascii="Arial" w:cs="Arial" w:eastAsia="Arial" w:hAnsi="Arial"/>
          <w:sz w:val="24"/>
          <w:szCs w:val="24"/>
        </w:rPr>
        <w:t xml:space="preserve">и ведомств с 14 ноября по 26 ноября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Госкомитеты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геологии, использованию и и охране недр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национальной безопасности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экономике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охране природы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подготовке рабочих кадров и предпринимателей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физической культуре, спорту и поддержке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олимпийского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науке и новым технологиям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туризму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статистике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архитектуре и строительству        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10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гидрометеорологии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национальная телерадиовещательная компания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Госагентство по геодезии и картографии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информационное агентство "Кыргызкабар"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Фонд госимущества Кыргызской Республики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6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Госинспекция по надзору за безопасностью труда и производства      1</w:t>
      </w:r>
    </w:p>
    <w:p>
      <w:r>
        <w:rPr>
          <w:rFonts w:ascii="Arial" w:cs="Arial" w:eastAsia="Arial" w:hAnsi="Arial"/>
          <w:sz w:val="24"/>
          <w:szCs w:val="24"/>
        </w:rPr>
        <w:t xml:space="preserve">в народном хозяйстве и горному надзору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таможенная инспекция при Министерстве финансов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18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                       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mk2ed87iwgbb5xefa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dalil.kg/document/37070</w:t>
      </w:r>
    </w:hyperlink>
  </w:p>
  <w:p>
    <w:pPr>
      <w:spacing w:after="0" w:before="40"/>
      <w:jc w:val="center"/>
    </w:pPr>
    <w:hyperlink w:history="1" r:id="rIdoikdnx-pphicyg2hvas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w_dwro18nhw2h9utd4e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mk2ed87iwgbb5xefal-" Type="http://schemas.openxmlformats.org/officeDocument/2006/relationships/hyperlink" Target="https://dalil.kg/document/37070" TargetMode="External"/><Relationship Id="rIdoikdnx-pphicyg2hvas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2026-09-23T15:40:26.443Z</dcterms:created>
  <dcterms:modified xsi:type="dcterms:W3CDTF">2026-09-23T15:40:26.443Z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