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kb--zej3zoot2raddawf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 от 28 ноября 1994 года N 844            ПОСТАНОВЛЕНИЕ ПРАВИТЕЛЬСТВА КЫРГЫЗСКОЙ РЕСПУБЛИКИ               О мерах по дальнейшему упорядочению охраны          объектов государственной и иных форм собственности     В целях упорядочения и систематизации организации охраны  объектовгосударственной  и  иных  форм собственности Правительство  КыргызскойРеспублики постановляет:    1. Утвердить  перечень  министерств,  государственных  комитетов идругих  органов  государственного  управления  Кыргызской  Республики,объекты  которых  не передаются под охрану подразделений службы охраныпри  органах внутренних дел Кыргызской Республики,  имеющих  право  наорганизацию ведомственной военизированной охраны, согласно  приложению1.    Указанным  министерствам,   государственным  комитетам  и   другиморганам    государственного   управления   предусмотреть   обеспечениеработников  ведомственной охраны вещевым  довольствием,   транспортом,техническими средствами охраны, оружием и боеприпасами.    2. Утвердить перечень  объектов,  подлежащих  обязательной  охранеподразделениями    службы  охраны  при  органах  внутренних   дел   подоговорам, согласно приложению 2.     Премьер-министр Кыргызской Республики             А.Джумагулов                               Приложение 1                     к постановлению Правительства                         Кыргызской Республики                     от 28 ноября 1994 года N 844                                ПЕРЕЧЕНЬ              министерств, госкомитетов и других органов          государственного управления Кыргызской Республики,        объекты которых не передаются под охрану подразделений         службы охраны при ОВД Кыргызской Республики, а имеют               право на организацию ведомственной охраны     Министерство обороны Кыргызской Республики,    Министерство связи Кыргызской Республики,    Государственный  комитет   Кыргызской Республики  по  национальнойбезопасности,    Министерство транспорта Кыргызской Республики,    Государственный концерн "Кыргызалтын" и  предприятия,  входящие  вего состав,    Кыргызская государственно-акционерная холдинговая энергокомпания,    Государственная комиссия  при  Правительстве Кыргызской Республикипо чрезвычайным ситуациям и гражданской обороне,    Министерство промышленности   и   торговли  Кыргызской  Республики(предприятия    промышленности   и   машиностроительного    комплекса,предприятия     промышленности   электронного   и    радиотехническогокомплекса,   региональные  шахтоуправления,   шахты  и  разрезы,    ПО"Кыргызнефть" и "Кыргызгаз").    Примечание:  По  решению  указанных министерств,   госкомитетов  идругих  органов  государственного управления отдельные  объекты  могутпередаваться под охрану подразделений службы охраны при МВД.     Заместитель Руководителя Аппарата    Правительства Кыргызской Республики               Г.Редин                               Приложение 2                     к постановлению Правительства                         Кыргызской Республики                     от 28 ноября 1994 года N 844                                ПЕРЕЧЕНЬ                   объектов, подлежащих обязательной           охране подразделениями службы охраны при органах                      внутренних дел по договорам     Государственная   национальная   телерадиовещательная    компания,телевизионные центры, дома радиовещания и звукозаписи.    Государственные архивы и их хранилища.    Государственные  музеи,   картинные  галереи,  историко-культурныезаповедники,    другие   важные   объекты   культуры,   где   хранятсяисторические и культурные ценности общегосударственного значения.    Учреждения банков, имеющие хранилища денег, и их объекты.    Базы, склады благородных металлов, драгоценных камней и изделий изних.    Инспекции пробирного надзора.    Предприятия, производящие ценные государственные бумаги.    Объекты водоснабжения  населенных  пунктов с резервуарами питьевойводы.    Центральные   и   областные  аптечные  склады,   склады   хранениянаркотических веществ.    Склады мобилизационного резерва.    Предприятия,  специализированные  цеха  и  участки,   производящиеогнестрельное   спортивно-охотничье  оружие,   специальные   средства,заряженные   веществами   слезоточивого  и   раздражающего   действия,средства активной обороны, взрывчатые вещества и объекты их хранения.    Психиатрические больницы с усиленным надзором.    Специальные  отделения  больниц,  предназначенные  для  проведениясудебно-психиатрической экспертизы лиц, находящихся по стражей.    Магазины   с   ежедневной  выручкой  в  сумме  свыше  1,5   тысячиминимальных размеров заработной платы, их склады, центральные кассы.    Базы,   склады    и   прочие  государственные   объекты   храненияматериальных  ценностей на сумму свыше 5 тысяч  минимальных   размеровзаработной платы.    Особо    важные    мосты   на   железнодорожных   магистралях    иавтомагистралях государственного значения.    Примечание: Вид охраны определяется по согласованию сторон.     Заместитель Руководителя Аппарата    Правительства Кыргызской Республики               Г.Редин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w1jqd01hl3jti37mwhaa">
      <w:r>
        <w:rPr>
          <w:rFonts w:ascii="Arial" w:cs="Arial" w:eastAsia="Arial" w:hAnsi="Arial"/>
          <w:color w:val="132D3F"/>
          <w:sz w:val="16"/>
          <w:szCs w:val="16"/>
          <w:u w:val="single"/>
        </w:rPr>
        <w:t xml:space="preserve">dalil.kg/document/37662</w:t>
      </w:r>
    </w:hyperlink>
  </w:p>
  <w:p>
    <w:pPr>
      <w:spacing w:after="0" w:before="40"/>
      <w:jc w:val="center"/>
    </w:pPr>
    <w:hyperlink w:history="1" r:id="rIdquqs3tbfwutya4zdp3px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b--zej3zoot2raddawf0"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w1jqd01hl3jti37mwhaa" Type="http://schemas.openxmlformats.org/officeDocument/2006/relationships/hyperlink" Target="https://dalil.kg/document/37662" TargetMode="External"/><Relationship Id="rIdquqs3tbfwutya4zdp3px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2026-09-24T08:49:05.859Z</dcterms:created>
  <dcterms:modified xsi:type="dcterms:W3CDTF">2026-09-24T08:49:05.859Z</dcterms:modified>
</cp:coreProperties>
</file>

<file path=docProps/custom.xml><?xml version="1.0" encoding="utf-8"?>
<Properties xmlns="http://schemas.openxmlformats.org/officeDocument/2006/custom-properties" xmlns:vt="http://schemas.openxmlformats.org/officeDocument/2006/docPropsVTypes"/>
</file>