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xxs29wf8jcuvfi0qmpd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июля 2002 года № 502  г.Бишкек, Дом Правительстваот 7 мая 1993 года N 196            ПОСТАНОВЛЕНИЕ ПРАВИТЕЛЬСТВА КЫРГЫЗСКОЙ РЕСПУБЛИКИ             О порядке оплаты консульских услуг Министерства                 иностранных дел Республики Кыргызстан              (В редакции постановлений Правительства КР от        </w:t>
      </w:r>
      <w:hyperlink w:history="1" r:id="rId2dusdqxl7z_n57xgpc68s">
        <w:r>
          <w:rPr>
            <w:rFonts w:ascii="Arial" w:cs="Arial" w:eastAsia="Arial" w:hAnsi="Arial"/>
            <w:color w:val="1D4ED8"/>
            <w:sz w:val="24"/>
            <w:szCs w:val="24"/>
            <w:u w:val="single"/>
          </w:rPr>
          <w:t xml:space="preserve">23 октября 1995 года N 446</w:t>
        </w:r>
      </w:hyperlink>
      <w:r>
        <w:rPr>
          <w:rFonts w:ascii="Arial" w:cs="Arial" w:eastAsia="Arial" w:hAnsi="Arial"/>
          <w:sz w:val="24"/>
          <w:szCs w:val="24"/>
        </w:rPr>
        <w:t xml:space="preserve">, </w:t>
      </w:r>
      <w:hyperlink w:history="1" r:id="rIdkn6sihfpouhgshd8k6sdi">
        <w:r>
          <w:rPr>
            <w:rFonts w:ascii="Arial" w:cs="Arial" w:eastAsia="Arial" w:hAnsi="Arial"/>
            <w:color w:val="1D4ED8"/>
            <w:sz w:val="24"/>
            <w:szCs w:val="24"/>
            <w:u w:val="single"/>
          </w:rPr>
          <w:t xml:space="preserve">14 апреля 1997 года N 219</w:t>
        </w:r>
      </w:hyperlink>
      <w:r>
        <w:rPr>
          <w:rFonts w:ascii="Arial" w:cs="Arial" w:eastAsia="Arial" w:hAnsi="Arial"/>
          <w:sz w:val="24"/>
          <w:szCs w:val="24"/>
        </w:rPr>
        <w:t xml:space="preserve">,                      </w:t>
      </w:r>
      <w:hyperlink w:history="1" r:id="rIdvsr7pfks_rqz9pi45id5q">
        <w:r>
          <w:rPr>
            <w:rFonts w:ascii="Arial" w:cs="Arial" w:eastAsia="Arial" w:hAnsi="Arial"/>
            <w:color w:val="1D4ED8"/>
            <w:sz w:val="24"/>
            <w:szCs w:val="24"/>
            <w:u w:val="single"/>
          </w:rPr>
          <w:t xml:space="preserve">12 апреля 1999 года N 210</w:t>
        </w:r>
      </w:hyperlink>
      <w:r>
        <w:rPr>
          <w:rFonts w:ascii="Arial" w:cs="Arial" w:eastAsia="Arial" w:hAnsi="Arial"/>
          <w:sz w:val="24"/>
          <w:szCs w:val="24"/>
        </w:rPr>
        <w:t xml:space="preserve">)     В целях упорядочения взимания платы за оказание консульских услуг,укрепления   материально-технической  базы   Министерства  иностранныхдел Республики Кыргызстан, а также становления и совершенствования егоконсульской службы Правительство Республики Кыргызстан постановляет:    1.  Министерству  экономики и финансов  Республики  Кыргызстан  посогласованию   с  Министерством иностранных дел Республики  Кыргызстанутвердить  единый тариф консульских сборов Республики  Кыргызстан   наоснове существующей практики и специфики консульской работы.    2. Освободить бюджетные организации от оплаты услуг по  оформлениювыездных   документов для работников этих организаций,   командируемыхза  границу.   Предоставить  Министерству иностранных  дел  РеспубликиКыргызстан   право   освобождать  от оплаты таких  услуг  при  наличииуважительных причин другие командирующие организации.    3. Разрешить Министерству иностранных дел Кыргызской Республики  иего  подведомственным организациям использовать средства,   полученныеот  оказания  консульских  услуг  за 1998-2000  годы,   на  укреплениематериально-технической  базы и восполнение недофинансированной  частирасходов  из  республиканского бюджета Кыргызской Республики  за  1998год.    3.   Установить   на  период  до  1  января  1998  года   порядок,предусматривающий,   что средства, поступающие от  взимания  платы  заоказание   консульских   услуг  посольствами  и   представительствами,полностью   направляются  на  укрепление  и  расширение   материально-технической базы  этих  учреждений.    4.  Министерству  экономики и финансов  Республики  Кыргызстан  посогласованию  с  Министерством иностранных Дел  Республики  Кыргызстанустановить  порядок  расходования средств, получаемых  от  консульскихсборов,  на  укрепление  материально-технической   базы   Министерстваиностранных  дел  Республики Кыргызстан,  содержание  и  развитие  егоконсульской  службы,  а  также  зачисление  остающихся  сумм  в  доходреспубликанского бюджета.    5. Министерству иностранных дел Республики Кыргызстан совместно  сгосударственными   администрациями  областей  рассмотреть   вопрос   осоздании  на  принципах самоокупаемости региональных  представительствМинистерства  иностранных  дел  Республики  Кыргызстан  для   оказанияконсульских услуг.     Премьер-министр Кыргызской Республики             Т.Чынгышев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sqyw1qb50lakd0hyyx2k">
      <w:r>
        <w:rPr>
          <w:rFonts w:ascii="Arial" w:cs="Arial" w:eastAsia="Arial" w:hAnsi="Arial"/>
          <w:color w:val="132D3F"/>
          <w:sz w:val="16"/>
          <w:szCs w:val="16"/>
          <w:u w:val="single"/>
        </w:rPr>
        <w:t xml:space="preserve">dalil.kg/document/37986</w:t>
      </w:r>
    </w:hyperlink>
  </w:p>
  <w:p>
    <w:pPr>
      <w:spacing w:after="0" w:before="40"/>
      <w:jc w:val="center"/>
    </w:pPr>
    <w:hyperlink w:history="1" r:id="rIdgzkvzkg-j0l3wmlwrba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xxs29wf8jcuvfi0qmpda" Type="http://schemas.openxmlformats.org/officeDocument/2006/relationships/hyperlink" Target="https://dalil.kg/document/53683" TargetMode="External"/><Relationship Id="rId2dusdqxl7z_n57xgpc68s" Type="http://schemas.openxmlformats.org/officeDocument/2006/relationships/hyperlink" Target="https://dalil.kg/document/36558" TargetMode="External"/><Relationship Id="rIdkn6sihfpouhgshd8k6sdi" Type="http://schemas.openxmlformats.org/officeDocument/2006/relationships/hyperlink" Target="https://dalil.kg/document/34337" TargetMode="External"/><Relationship Id="rIdvsr7pfks_rqz9pi45id5q" Type="http://schemas.openxmlformats.org/officeDocument/2006/relationships/hyperlink" Target="https://dalil.kg/document/33312"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sqyw1qb50lakd0hyyx2k" Type="http://schemas.openxmlformats.org/officeDocument/2006/relationships/hyperlink" Target="https://dalil.kg/document/37986" TargetMode="External"/><Relationship Id="rIdgzkvzkg-j0l3wmlwrba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2026-09-24T11:37:23.288Z</dcterms:created>
  <dcterms:modified xsi:type="dcterms:W3CDTF">2026-09-24T11:37:23.288Z</dcterms:modified>
</cp:coreProperties>
</file>

<file path=docProps/custom.xml><?xml version="1.0" encoding="utf-8"?>
<Properties xmlns="http://schemas.openxmlformats.org/officeDocument/2006/custom-properties" xmlns:vt="http://schemas.openxmlformats.org/officeDocument/2006/docPropsVTypes"/>
</file>