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plxsjbcpcvslkc9j26r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января 1997 года N 40                               Утверждено                     </w:t>
      </w:r>
      <w:hyperlink w:history="1" r:id="rIdlss9yzw8ovcts1ik2dw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сентября 1996 года N 436                                ПОЛОЖЕНИЕ            о Министерстве транспорта Кыргызской Республики                           I. Общие положения     1.  Министерство   транспорта  Кыргызской   Республики  (далее   -Минтранс)  является центральным органом государственного   управления,осуществляющим  исполнительно-распорядительные функции в  транспортномкомплексе.    Минтранс   проводит   единую  политику  Правительства   КыргызскойРеспублики   в   области  функционирования  и  развития  транспортногокомплекса    (автомобильного,    железнодорожного,     электрического,водного транспорта и автомобильных дорог).    2.  Минтранс  в  своей  деятельности руководствуется  КонституциейКыргызской Республики, законами Кыргызской Республики, постановлениямиЖогорку  Кенеша Кыргызской Республики,  указами Президента  КыргызскойРеспублики, постановлениями и распоряжениями Правительства  КыргызскойРеспублики, а также настоящим Положением.    3. Минтранс является юридическим лицом,  имеет расчетный и иные (втом    числе   валютный)  счета  в  учреждениях  банков,    печать   сизображением Государственного герба Кыргызской Республики и со   своимнаименованием на государственном и русском языках.    Расходы на содержание центрального аппарата Минтранса  покрываютсяза счет средств от лицензирования транспортной деятельности.                      II. Основные задачи и функции             Министерства транспорта Кыргызской Республики     4. Основными задачами Минтранса являются:    а)   наиболее  полное  удовлетворение  потребностей  хозяйствующихсубъектов  и населения Кыргызской Республики в грузовых и пассажирскихперевозках,    обеспечение  перспективного  развития   автомобильного,железнодорожного,    электрического,    водного    транспорта,    сетиавтомобильных   дорог  общего  пользования,  промышленного   комплексаотрасли;    б)  подготовка  проектов законодательных и  нормативных  актов  повопросам   государственной   и хозяйственной  деятельности  в  системеотрасли,  организация эффективной деятельности хозяйствующих субъектовнезависимо от форм собственности;    в) разработка и принятие отраслевых нормативных актов, техническихусловий, указаний, правил, инструкций;    г)  изучение  внешних  и  внутренних  рынков  услуг,   привлечениеинвестиций, развитие экономических отношений с другими государствами;    д)    координация   деятельности   предприятий    и    организацийтранспортного  комплекса в проведении экономических  реформ,  созданиемеханизмов   регулирования  в  вопросах  профилактики  аварийности   исоздания   безопасных условий труда на производстве,  прогнозирования,ценообразования и социального развития;    е) координация экономического и научно-технического сотрудничествас     другими     отраслями     народного    хозяйства     республики,межгосударственных  и  внешнеэкономических  связей  в  пределах  своейкомпетенции;    ж)  защита  прав пользователей транспортными услугами  и  дорогамиобщего пользования;    з)   создание  благоприятных  условий  для  развития  всех   видовхозяйственной, предпринимательской деятельности;    и) реализация мер по социальной  защите  работников  транспортногокомплекса;    к) подготовка концепций развития отраслей, разработка и реализациягосударственных программ;    л) осуществление комплексных мер  по  стабилизации  и  наращиваниюобъемов производства.    5.   Минтранс  в  соответствии  с  основными  задачами   выполняетследующие функции:    а) разрабатывает стратегию и государственную программу развития  иприватизации    предприятий   транспорта,    дорожного   хозяйства   иорганизует их реализацию;    б) организует  выполнение соответствующих государственных программза    счет   государственного   бюджета,    собственных   средств    иинвестиционных  источников  (на капитальное  строительство,  ремонт  исодержание дорог общего пользования);    в)  осуществляет  инвестиционную политику в области  транспорта  идорожного   хозяйства,   внедрение  новой  техники  и   технологии   ворганизацию работы транспортного комплекса;    г)   совместно  с  другими  органами  государственного  управленияучаствует    в   формировании   налоговой  политики,   и  тарифов   натранспортные и другие услуги;    д)   разрабатывает   методические   рекомендации  и  экономическиемеханизмы,      обеспечивающие    наиболее    полное     использованиепроизводственного  потенциала   и трудовых  ресурсов,   удовлетворениепотребностей  народного хозяйства и населения Кыргызской Республики  втранспортных услугах;    е) координирует научно-исследовательские, проектно-технологическиеи  конструкторские  работы,  направленные  на  перспективное  развитиеотраслей, содействует внедрению результатов этих работ в производство;    ж)   осуществляет   анализ  хозяйственно-финансовой   деятельноститранспортного    комплекса    и   в  необходимых   случаях   принимаетсоответствующие оперативные меры;    з) координирует  подготовку  и повышение квалификации специалистовтранспортного комплекса;    и) содействует  ускоренному  созданию  рынка  транспортных услуг исервисного   обслуживания   на   предприятиях   независимо   от   формсобственности;    к) координирует работу железнодорожного,  водного, автомобильного,электрического    транспорта    в   вопросах   организации   перевозокнароднохозяйственных   грузов   и   пассажиров,   принимает   решения,касающиеся  перспектив  развития транспорта на  территории  КыргызскойРеспублики;    л)   обеспечивает   выполнение  законов  Кыргызской    Республики,постановлений    Жогорку   Кенеша   Кыргызской   Республики,    указовПрезидента   Кыргызской   Республики,    постановлений   ПравительстваКыргызской    Республики  по   вопросам   транспортного  комплекса   иосуществляет контроль за их выполнением;    м)   разрабатывает   мобилизационные  планы  подготовки   отрасли,определяет  задания  предприятиям и организациям независимо  от   формсобственности    по   их  мобилизационной  подготовке   и   выполнениюмероприятий гражданской обороны отрасли.                   III. Права Министерства транспорта                         Кыргызской Республики     6. Минтранс имеет право:    а)   управления  государственной  собственностью,    контроля   заэффективностью использования и сохранностью государственного имуществав отрасли;    б)   в   установленном  порядке  создавать,   реорганизовывать   иликвидировать ведомственные структурные подразделения;    в)  назначать  в  установленном  порядке  комиссии  по  приемке  вэксплуатацию законченных ведомственных объектов, утверждать акты об ихприемке;    г)  получать  при  необходимости от министерств,  административныхведомств,  местных  органов самоуправления  и  других  государственныхорганов  Кыргызской Республики,  а также расположенных  на  территорииКыргызской    Республики    предприятий,    организаций,    учрежденийнезависимо   от  форм  собственности сведения о транспорте,   дорожномхозяйстве и безопасности движения;    д)     заниматься     внешнеэкономической,     коммерческой      ипредпринимательской деятельностью,  не противоречащей законодательствуКыргызской Республики;    е) использовать на социальные нужды работников аппарата управлениядоходы,    полученные   от   коммерческой   и   прочей   хозяйственнойдеятельности;    ж) создавать  централизованный  резервный,  страховой фонды,  фондразвития  науки  и  техники за счет добровольных отчислений  компаний,управлений, объединений, предприятий, организаций;    з) заслушивать доклады и сообщения руководителей  подведомственныхпредприятий,    организаций,    объединений,   управлений,   компаний,созывать совещания по повышению эффективности их работы;    и)   участвовать   полноправным  членом  в  работе   международныхорганизаций,    связанных   с   деятельностью    транспортно-дорожногокомплекса;    к)  требовать  от  предприятий и организаций  независимо  от  формсобственности  бухгалтерскую  и статистическую  отчетность  и  данные,касающиеся работы отраслей Минтранса, в пределах своей компетенции;    л) востребовать от всех организаций и  предприятий  независимо  отформ   собственности  и  ведомственной подчиненности  (за  исключениеморганизаций  Министерства обороны Кыргызской Республики,  Министерствавнутренних   дел  Кыргызской  Республики,  Министерства   национальнойбезопасности   Кыргызской  Республики,   Министерства  здравоохраненияКыргызской  Республики,   Министерства  по  чрезвычайным  ситуациям  игражданской  обороне  Кыргызской  Республики,   Национальной   гвардииКыргызской   Республики)  автомобильный   транспорт  для   обеспечениявыполнения мероприятий гражданской обороны в особый период;    м)   выдачи    транспортным   организациям  независимо   от   формсобственности разрешения (лицензии) на все виды  транспортных   услуг,дорожных работ, техническое обслуживание и ремонт автомобилей.                 IV. Руководство Министерства транспорта                         Кыргызской Республики     7.  Минтранс  возглавляется  Министром,   который  назначается  надолжность   Президентом   Кыргызской  Республики  по  консультации   сПремьер-министром Кыргызской Республики.    8.  Заместители   Министра  назначаются  и освобождаются  Премьер-министром  Кыргызской Республики по представлению Министра  транспортаКыргызской Республики.    Министр транспорта Кыргызской Республики имеет трех  заместителей,в том числе одного первого.    9. Для рассмотрения наиболее важных  вопросов  функционирования  иразвития  транспортного комплекса в Минтрансе  образуется  коллегия  всоставе  Министра (председатель коллегии),  заместителей Министра,   атакже   других   руководящих  работников  Министерства,    управлений,объединений.     Предельная    численность    коллегии    утверждаетсяПравительством   Кыргызской  Республики, члены  коллегии  (кроме  тех,которые  входят  в  состав  коллегии  по  должности)  утверждаются   иосвобождаются от членства  Премьер-министром Кыргызской Республики  попредставлению Министра.    10. Коллегия Минтранса на своих заседаниях осуществляет разработкупроектов  законодательных  актов  в области  транспортного  комплекса,рассматривает  концепции развития транспортного комплекса  в  условияхрыночной  экономики на основе прогноза потребности народного хозяйстваи  населения  Кыргызской Республики в транспортных  услугах,   вопросыэкономических  программ  социального развития,  подбора и  расстановкикадров и другие вопросы, входящие в компетенцию Минтранса.    11.   Решения  коллегии  проводятся  в  жизнь  приказом  Министра.Коллегия  несет ответственность за эффективность работы отрасли  и  ееконечные результаты.    12.  В  случае  разделения  голосов  поровну  председательствующийпроводит  решение,  за которое голосовал,  и докладывает о возникающихразногласиях Правительству Кыргызской Республики.  Члены коллегии,   всвою   очередь,    также   могут  сообщать  Правительству   КыргызскойРеспублики свое мнение.    13. Министр транспорта Кыргызской Республики:    а) руководит деятельностью Министерства и обеспечивает  выполнениезадач, возложенных на Министерство;    б) распределяет обязанности между заместителями Министра,  членамиколлегии  и  утверждает функциональные обязанности   отделов  аппаратаМинтранса;    в) утверждает  структуру,  штаты  работников центрального аппаратаМинтранса  в  пределах  средств  оплаты  труда,   а  также  структуру,предельную  численность  и  годовой  фонд  оплаты  труда  центральногоаппарата,  управлений, объединений и компаний;    г)  принимает   на  работу и освобождает от  работы  руководителейобъединений  и  их заместителей, дает согласие на прием  на  работу  иосвобождение   от   работы  руководителей  предприятий,   организаций,входящих в состав Минтранса;    д) утверждает положения о структурных подразделениях Министерства;    е) в соответствии с законами Кыргызской Республики издает  приказыи  распоряжения,   обязательные  для  всех  предприятий,   организацийтранспортного комплекса, организует проверку их выполнения;    ж) приостанавливает или отменяет приказы, распоряжения управлений,объединений,     предприятий     и     организаций,     противоречащиезаконодательству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9fk8p6-jgt5icxkawul">
      <w:r>
        <w:rPr>
          <w:rFonts w:ascii="Arial" w:cs="Arial" w:eastAsia="Arial" w:hAnsi="Arial"/>
          <w:color w:val="132D3F"/>
          <w:sz w:val="16"/>
          <w:szCs w:val="16"/>
          <w:u w:val="single"/>
        </w:rPr>
        <w:t xml:space="preserve">dalil.kg/document/38037</w:t>
      </w:r>
    </w:hyperlink>
  </w:p>
  <w:p>
    <w:pPr>
      <w:spacing w:after="0" w:before="40"/>
      <w:jc w:val="center"/>
    </w:pPr>
    <w:hyperlink w:history="1" r:id="rIdm_ar9rtlqzpxw9girdfn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plxsjbcpcvslkc9j26rm" Type="http://schemas.openxmlformats.org/officeDocument/2006/relationships/hyperlink" Target="https://dalil.kg/document/34125" TargetMode="External"/><Relationship Id="rIdlss9yzw8ovcts1ik2dwhf" Type="http://schemas.openxmlformats.org/officeDocument/2006/relationships/hyperlink" Target="https://dalil.kg/document/380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9fk8p6-jgt5icxkawul" Type="http://schemas.openxmlformats.org/officeDocument/2006/relationships/hyperlink" Target="https://dalil.kg/document/38037" TargetMode="External"/><Relationship Id="rIdm_ar9rtlqzpxw9girdfn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2026-09-24T18:46:13.864Z</dcterms:created>
  <dcterms:modified xsi:type="dcterms:W3CDTF">2026-09-24T18:46:13.864Z</dcterms:modified>
</cp:coreProperties>
</file>

<file path=docProps/custom.xml><?xml version="1.0" encoding="utf-8"?>
<Properties xmlns="http://schemas.openxmlformats.org/officeDocument/2006/custom-properties" xmlns:vt="http://schemas.openxmlformats.org/officeDocument/2006/docPropsVTypes"/>
</file>