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aer-o1-1jojlr4adxzv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ayrqnrp-94jyjgdfeft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2001 года № 427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купли-продажи земельных участков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w:t>
      </w:r>
    </w:p>
    <w:p>
      <w:pPr>
        <w:spacing w:after="120"/>
        <w:jc w:val="both"/>
      </w:pPr>
      <w:r>
        <w:rPr>
          <w:rFonts w:ascii="Arial" w:cs="Arial" w:eastAsia="Arial" w:hAnsi="Arial"/>
          <w:sz w:val="24"/>
          <w:szCs w:val="24"/>
        </w:rPr>
        <w:t xml:space="preserve">от </w:t>
      </w:r>
      <w:hyperlink w:history="1" r:id="rIdosevtgxrqzo-wo5irbgvm">
        <w:r>
          <w:rPr>
            <w:rFonts w:ascii="Arial" w:cs="Arial" w:eastAsia="Arial" w:hAnsi="Arial"/>
            <w:i w:val="false"/>
            <w:iCs w:val="false"/>
            <w:color w:val="1D4ED8"/>
            <w:sz w:val="24"/>
            <w:szCs w:val="24"/>
            <w:u w:val="single"/>
          </w:rPr>
          <w:t xml:space="preserve">9 сентября 2005 года № 422</w:t>
        </w:r>
      </w:hyperlink>
      <w:r>
        <w:rPr>
          <w:rFonts w:ascii="Arial" w:cs="Arial" w:eastAsia="Arial" w:hAnsi="Arial"/>
          <w:sz w:val="24"/>
          <w:szCs w:val="24"/>
        </w:rPr>
        <w:t xml:space="preserve">, </w:t>
      </w:r>
      <w:hyperlink w:history="1" r:id="rIdta356hr98ly1uqonu0xfz">
        <w:r>
          <w:rPr>
            <w:rFonts w:ascii="Arial" w:cs="Arial" w:eastAsia="Arial" w:hAnsi="Arial"/>
            <w:i w:val="false"/>
            <w:iCs w:val="false"/>
            <w:color w:val="1D4ED8"/>
            <w:sz w:val="24"/>
            <w:szCs w:val="24"/>
            <w:u w:val="single"/>
          </w:rPr>
          <w:t xml:space="preserve">13 января 2006 года № 14</w:t>
        </w:r>
      </w:hyperlink>
      <w:r>
        <w:rPr>
          <w:rFonts w:ascii="Arial" w:cs="Arial" w:eastAsia="Arial" w:hAnsi="Arial"/>
          <w:sz w:val="24"/>
          <w:szCs w:val="24"/>
        </w:rPr>
        <w:t xml:space="preserve">,</w:t>
      </w:r>
    </w:p>
    <w:p>
      <w:pPr>
        <w:spacing w:after="120"/>
        <w:jc w:val="both"/>
      </w:pPr>
      <w:hyperlink w:history="1" r:id="rIde4ny_3mchklcfepjquhxe">
        <w:r>
          <w:rPr>
            <w:rFonts w:ascii="Arial" w:cs="Arial" w:eastAsia="Arial" w:hAnsi="Arial"/>
            <w:i w:val="false"/>
            <w:iCs w:val="false"/>
            <w:color w:val="1D4ED8"/>
            <w:sz w:val="24"/>
            <w:szCs w:val="24"/>
            <w:u w:val="single"/>
          </w:rPr>
          <w:t xml:space="preserve">24 января 2013 года № 33</w:t>
        </w:r>
      </w:hyperlink>
      <w:r>
        <w:rPr>
          <w:rFonts w:ascii="Arial" w:cs="Arial" w:eastAsia="Arial" w:hAnsi="Arial"/>
          <w:sz w:val="24"/>
          <w:szCs w:val="24"/>
        </w:rPr>
        <w:t xml:space="preserve">, </w:t>
      </w:r>
      <w:hyperlink w:history="1" r:id="rIdgf2pbe_spiozigd5odfw0">
        <w:r>
          <w:rPr>
            <w:rFonts w:ascii="Arial" w:cs="Arial" w:eastAsia="Arial" w:hAnsi="Arial"/>
            <w:color w:val="1D4ED8"/>
            <w:sz w:val="24"/>
            <w:szCs w:val="24"/>
            <w:u w:val="single"/>
          </w:rPr>
          <w:t xml:space="preserve">24 июня 2013 года №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и условия продажи земельных участков</w:t>
      </w:r>
    </w:p>
    <w:p>
      <w:pPr>
        <w:spacing w:after="120"/>
        <w:jc w:val="both"/>
      </w:pPr>
      <w:r>
        <w:rPr>
          <w:rFonts w:ascii="Arial" w:cs="Arial" w:eastAsia="Arial" w:hAnsi="Arial"/>
          <w:sz w:val="24"/>
          <w:szCs w:val="24"/>
        </w:rPr>
        <w:t xml:space="preserve">сельскохозяйственного назначения, находящихся</w:t>
      </w:r>
    </w:p>
    <w:p>
      <w:pPr>
        <w:spacing w:after="120"/>
        <w:jc w:val="both"/>
      </w:pPr>
      <w:r>
        <w:rPr>
          <w:rFonts w:ascii="Arial" w:cs="Arial" w:eastAsia="Arial" w:hAnsi="Arial"/>
          <w:sz w:val="24"/>
          <w:szCs w:val="24"/>
        </w:rPr>
        <w:t xml:space="preserve">в государственной собственности (кроме земель Фонда</w:t>
      </w:r>
    </w:p>
    <w:p>
      <w:pPr>
        <w:spacing w:after="120"/>
        <w:jc w:val="both"/>
      </w:pPr>
      <w:r>
        <w:rPr>
          <w:rFonts w:ascii="Arial" w:cs="Arial" w:eastAsia="Arial" w:hAnsi="Arial"/>
          <w:sz w:val="24"/>
          <w:szCs w:val="24"/>
        </w:rPr>
        <w:t xml:space="preserve">перераспределения сельскохозяйственных угодий и пастбищ)</w:t>
      </w:r>
    </w:p>
    <w:p>
      <w:pPr>
        <w:spacing w:after="120"/>
        <w:jc w:val="both"/>
      </w:pPr>
      <w:r>
        <w:rPr>
          <w:rFonts w:ascii="Arial" w:cs="Arial" w:eastAsia="Arial" w:hAnsi="Arial"/>
          <w:sz w:val="24"/>
          <w:szCs w:val="24"/>
        </w:rPr>
        <w:t xml:space="preserve">III. Приоритетные права граждан Кыргызской Республики при покупке земельного участка сельскохозяйственного назначения</w:t>
      </w:r>
    </w:p>
    <w:p>
      <w:pPr>
        <w:spacing w:after="120"/>
        <w:jc w:val="both"/>
      </w:pPr>
      <w:r>
        <w:rPr>
          <w:rFonts w:ascii="Arial" w:cs="Arial" w:eastAsia="Arial" w:hAnsi="Arial"/>
          <w:sz w:val="24"/>
          <w:szCs w:val="24"/>
        </w:rPr>
        <w:t xml:space="preserve">IV. Порядок и условия продажи земельных участков сельскохозяйственного назначения, находящихся в частной собственности физических и юридических лиц</w:t>
      </w:r>
    </w:p>
    <w:p>
      <w:pPr>
        <w:spacing w:after="120"/>
        <w:jc w:val="both"/>
      </w:pPr>
      <w:r>
        <w:rPr>
          <w:rFonts w:ascii="Arial" w:cs="Arial" w:eastAsia="Arial" w:hAnsi="Arial"/>
          <w:sz w:val="24"/>
          <w:szCs w:val="24"/>
        </w:rPr>
        <w:t xml:space="preserve">V. Аукционные торги</w:t>
      </w:r>
    </w:p>
    <w:p>
      <w:pPr>
        <w:spacing w:after="120"/>
        <w:jc w:val="both"/>
      </w:pPr>
      <w:r>
        <w:rPr>
          <w:rFonts w:ascii="Arial" w:cs="Arial" w:eastAsia="Arial" w:hAnsi="Arial"/>
          <w:sz w:val="24"/>
          <w:szCs w:val="24"/>
        </w:rPr>
        <w:t xml:space="preserve">VI. Купля-продажа земель сельскохозяйственного назначения, на которые обращено взыскание по договору об ипотеке</w:t>
      </w:r>
    </w:p>
    <w:p>
      <w:pPr>
        <w:spacing w:after="120"/>
        <w:jc w:val="both"/>
      </w:pPr>
      <w:r>
        <w:rPr>
          <w:rFonts w:ascii="Arial" w:cs="Arial" w:eastAsia="Arial" w:hAnsi="Arial"/>
          <w:sz w:val="24"/>
          <w:szCs w:val="24"/>
        </w:rPr>
        <w:t xml:space="preserve">VII. Продажа земель сельскохозяйственного назначения иностранным лицам и лицам без гражданства</w:t>
      </w:r>
    </w:p>
    <w:p>
      <w:pPr>
        <w:spacing w:after="120"/>
        <w:jc w:val="both"/>
      </w:pPr>
      <w:r>
        <w:rPr>
          <w:rFonts w:ascii="Arial" w:cs="Arial" w:eastAsia="Arial" w:hAnsi="Arial"/>
          <w:sz w:val="24"/>
          <w:szCs w:val="24"/>
        </w:rPr>
        <w:t xml:space="preserve">Приложение. Типовой договор купли-продажи земельного участка сельскохозяйственного назначения</w:t>
      </w:r>
    </w:p>
    <w:p>
      <w:pPr>
        <w:spacing w:after="120"/>
        <w:jc w:val="both"/>
      </w:pPr>
      <w:r>
        <w:rPr>
          <w:rFonts w:ascii="Arial" w:cs="Arial" w:eastAsia="Arial" w:hAnsi="Arial"/>
          <w:sz w:val="24"/>
          <w:szCs w:val="24"/>
        </w:rPr>
        <w:t xml:space="preserve">Настоящее Положение разработано в соответствии с </w:t>
      </w:r>
      <w:hyperlink w:history="1" r:id="rIdpa5lgxn1kqev_xhb6myxl">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Гражданским </w:t>
      </w:r>
      <w:hyperlink w:history="1" r:id="rIduvdrfralwwzoe2b9lcp77">
        <w:r>
          <w:rPr>
            <w:rFonts w:ascii="Arial" w:cs="Arial" w:eastAsia="Arial" w:hAnsi="Arial"/>
            <w:color w:val="1D4ED8"/>
            <w:sz w:val="24"/>
            <w:szCs w:val="24"/>
            <w:u w:val="single"/>
          </w:rPr>
          <w:t xml:space="preserve">кодексами</w:t>
        </w:r>
      </w:hyperlink>
      <w:r>
        <w:rPr>
          <w:rFonts w:ascii="Arial" w:cs="Arial" w:eastAsia="Arial" w:hAnsi="Arial"/>
          <w:sz w:val="24"/>
          <w:szCs w:val="24"/>
        </w:rPr>
        <w:t xml:space="preserve"> Кыргызской Республики, </w:t>
      </w:r>
      <w:hyperlink w:history="1" r:id="rIdv9qd5wbnrj0isvbkxf7w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управлении землями сельскохозяйственного назначения" и регулирует порядок купли-продажи земельных участков сельскохозяйственного назначения, находящихся в государственной (кроме земель Фонда перераспределения сельскохозяйственных угодий и пастбищ) и в частной собственности юридических и физических лиц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1. Понятия, применяемые в настоящем Положении:</w:t>
      </w:r>
    </w:p>
    <w:p>
      <w:pPr>
        <w:spacing w:after="120"/>
        <w:jc w:val="both"/>
      </w:pPr>
      <w:r>
        <w:rPr>
          <w:rFonts w:ascii="Arial" w:cs="Arial" w:eastAsia="Arial" w:hAnsi="Arial"/>
          <w:sz w:val="24"/>
          <w:szCs w:val="24"/>
        </w:rPr>
        <w:t xml:space="preserve">- земли сельскохозяйственного назначения как объект купли-продажи - это земли, используемые для нужд сельского хозяйства (пашня орошаемая и богарная; залежь; земли, занятые многолетними плодово-ягодными насаждениями; сенокосы, под постройками и дорогами, водоемами и т.д.);</w:t>
      </w:r>
    </w:p>
    <w:p>
      <w:pPr>
        <w:spacing w:after="120"/>
        <w:jc w:val="both"/>
      </w:pPr>
      <w:r>
        <w:rPr>
          <w:rFonts w:ascii="Arial" w:cs="Arial" w:eastAsia="Arial" w:hAnsi="Arial"/>
          <w:sz w:val="24"/>
          <w:szCs w:val="24"/>
        </w:rPr>
        <w:t xml:space="preserve">- объекты купли-продажи - земельные участки сельскохозяйственного назначения, находящиеся в государственной (кроме земель Государственного фонда сельскохозяйственных угодий и пастбищ) собственности, а также в частной собственности физических и юридических лиц;</w:t>
      </w:r>
    </w:p>
    <w:p>
      <w:pPr>
        <w:spacing w:after="120"/>
        <w:jc w:val="both"/>
      </w:pPr>
      <w:r>
        <w:rPr>
          <w:rFonts w:ascii="Arial" w:cs="Arial" w:eastAsia="Arial" w:hAnsi="Arial"/>
          <w:sz w:val="24"/>
          <w:szCs w:val="24"/>
        </w:rPr>
        <w:t xml:space="preserve">- субъекты купли-продажи - собственники земельных участков физические лица и государство в лице уполномоченных государственных органов, выступающие в качестве продавцов, и покупатели земельного участка сельскохозяйственного назначения граждане Кыргызской Республики, достигшие 18 лет;</w:t>
      </w:r>
    </w:p>
    <w:p>
      <w:pPr>
        <w:spacing w:after="120"/>
        <w:jc w:val="both"/>
      </w:pPr>
      <w:r>
        <w:rPr>
          <w:rFonts w:ascii="Arial" w:cs="Arial" w:eastAsia="Arial" w:hAnsi="Arial"/>
          <w:sz w:val="24"/>
          <w:szCs w:val="24"/>
        </w:rPr>
        <w:t xml:space="preserve">- уполномоченный государственный орган - Правительство Кыргызской Республики, районная, городская, государственные администрации, орган местного самоуправления, местный орган в сфере регистрации прав на недвижимое имущество;</w:t>
      </w:r>
    </w:p>
    <w:p>
      <w:pPr>
        <w:spacing w:after="120"/>
        <w:jc w:val="both"/>
      </w:pPr>
      <w:r>
        <w:rPr>
          <w:rFonts w:ascii="Arial" w:cs="Arial" w:eastAsia="Arial" w:hAnsi="Arial"/>
          <w:sz w:val="24"/>
          <w:szCs w:val="24"/>
        </w:rPr>
        <w:t xml:space="preserve">- право собственности на земельный участок - признаваемое и охраняемое </w:t>
      </w:r>
      <w:hyperlink w:history="1" r:id="rIdyuiq9goxi5nlzjvbryuz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rbzz_ikmzxisfqy6qlae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 актами Кыргызской Республики право физических и юридических лиц по своему усмотрению владеть, пользоваться и распоряжаться принадлежащими им земельными участками;</w:t>
      </w:r>
    </w:p>
    <w:p>
      <w:pPr>
        <w:spacing w:after="120"/>
        <w:jc w:val="both"/>
      </w:pPr>
      <w:r>
        <w:rPr>
          <w:rFonts w:ascii="Arial" w:cs="Arial" w:eastAsia="Arial" w:hAnsi="Arial"/>
          <w:sz w:val="24"/>
          <w:szCs w:val="24"/>
        </w:rPr>
        <w:t xml:space="preserve">- вторичный рынок земли - сделки, совершаемые с правом на земельный участок, предоставленным уполномоченным органом;</w:t>
      </w:r>
    </w:p>
    <w:p>
      <w:pPr>
        <w:spacing w:after="120"/>
        <w:jc w:val="both"/>
      </w:pPr>
      <w:r>
        <w:rPr>
          <w:rFonts w:ascii="Arial" w:cs="Arial" w:eastAsia="Arial" w:hAnsi="Arial"/>
          <w:sz w:val="24"/>
          <w:szCs w:val="24"/>
        </w:rPr>
        <w:t xml:space="preserve">- аукционист - лицо, непосредственно ведущее процесс публичного торга, назначенный уполномоченным государственным органом, органом местного самоуправления проводить аукцион.</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oyvnbvxyp-oc5if23ctpb">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 </w:t>
      </w:r>
      <w:hyperlink w:history="1" r:id="rIdyqh7xiiczpys3p47mlbwa">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Куплю-продажу земельных участков производят собственники земель. Если субъектами купли-продажи поручено совершение сделки третьим лицам, то эти лица должны иметь нотариально заверенную доверенность на совершение сделки.</w:t>
      </w:r>
    </w:p>
    <w:p>
      <w:pPr>
        <w:spacing w:after="120"/>
        <w:jc w:val="both"/>
      </w:pPr>
      <w:r>
        <w:rPr>
          <w:rFonts w:ascii="Arial" w:cs="Arial" w:eastAsia="Arial" w:hAnsi="Arial"/>
          <w:sz w:val="24"/>
          <w:szCs w:val="24"/>
        </w:rPr>
        <w:t xml:space="preserve">3. Купля-продажа земель сельскохозяйственного назначения производится на аукционе аукционистом, а земель, находящихся в частной собственности, в соответствии с пунктом 25 настоящего Положения.</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от </w:t>
      </w:r>
      <w:hyperlink w:history="1" r:id="rIdozidyp5kxcyoelpsd5ddc">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Продаже не подлежат земли сельскохозяйственного назначения, загрязненные химическими и радиоактивными веществами сверх установленных предельно допустимых норм, земли с сибиреязвенными захоронениями или находящиеся в санитарно-защитной зоне данных захоронений, а также находящиеся в режиме консервации.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u8ifj-4f8qdmob59gdm6c">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 продаже недвижимого имущества (зданий и сооружений) покупатель приобретает право на земельный участок, закрепленный за этим недвижимым имуществом, на тех же условиях и в том же объеме, что и прежний собственник недвижимого имущества, если иное не предусмотрено соглашением сторон.</w:t>
      </w:r>
    </w:p>
    <w:p>
      <w:pPr>
        <w:spacing w:after="120"/>
        <w:jc w:val="both"/>
      </w:pPr>
      <w:r>
        <w:rPr>
          <w:rFonts w:ascii="Arial" w:cs="Arial" w:eastAsia="Arial" w:hAnsi="Arial"/>
          <w:sz w:val="24"/>
          <w:szCs w:val="24"/>
        </w:rPr>
        <w:t xml:space="preserve">7. Целевое назначение земель сельскохозяйственного назначения после совершения купли-продажи не меняется, имеющиеся сервитуты сохраняются. Целевое назначение земель может изменяться в соответствии с Земельным </w:t>
      </w:r>
      <w:hyperlink w:history="1" r:id="rIdk1hl_m3kyigekj4qqkyi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Земельный участок, находящийся в общей (совместной, долевой) собственности, может быть продан по соглашению всех собственников.</w:t>
      </w:r>
    </w:p>
    <w:p>
      <w:pPr>
        <w:spacing w:after="120"/>
        <w:jc w:val="both"/>
      </w:pPr>
      <w:r>
        <w:rPr>
          <w:rFonts w:ascii="Arial" w:cs="Arial" w:eastAsia="Arial" w:hAnsi="Arial"/>
          <w:sz w:val="24"/>
          <w:szCs w:val="24"/>
        </w:rPr>
        <w:t xml:space="preserve">9. Раздел общего земельного участка или выдел из нее доли в натуре возможен в случае, если земельный участок является делимым.</w:t>
      </w:r>
    </w:p>
    <w:p>
      <w:pPr>
        <w:spacing w:after="120"/>
        <w:jc w:val="both"/>
      </w:pPr>
      <w:r>
        <w:rPr>
          <w:rFonts w:ascii="Arial" w:cs="Arial" w:eastAsia="Arial" w:hAnsi="Arial"/>
          <w:sz w:val="24"/>
          <w:szCs w:val="24"/>
        </w:rPr>
        <w:t xml:space="preserve">Не может быть предметом купли-продажи часть неделимого земельного участка.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g5vrtjhxitoq0bfzn0xb-">
        <w:r>
          <w:rPr>
            <w:rFonts w:ascii="Arial" w:cs="Arial" w:eastAsia="Arial" w:hAnsi="Arial"/>
            <w:i/>
            <w:iCs/>
            <w:color w:val="1D4ED8"/>
            <w:sz w:val="24"/>
            <w:szCs w:val="24"/>
            <w:u w:val="single"/>
          </w:rPr>
          <w:t xml:space="preserve">9 сентября 2005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Земельный участок, внесенный в сельскохозяйственное предприятие в качестве вклада (или пая), передается ему только в пользование и не может быть отчужден юридическим лицом.</w:t>
      </w:r>
    </w:p>
    <w:p>
      <w:pPr>
        <w:spacing w:after="120"/>
        <w:jc w:val="both"/>
      </w:pPr>
      <w:r>
        <w:rPr>
          <w:rFonts w:ascii="Arial" w:cs="Arial" w:eastAsia="Arial" w:hAnsi="Arial"/>
          <w:sz w:val="24"/>
          <w:szCs w:val="24"/>
        </w:rPr>
        <w:t xml:space="preserve">11. Совершение сделок по купле-продаже земельного участка невозможно при наличии споров по земельному участку (споры о границах земельного участка, о принадлежности тому или иному лицу и т.д.), а также в случае нахождения участка под арестом (запрещением).</w:t>
      </w:r>
    </w:p>
    <w:p>
      <w:pPr>
        <w:spacing w:after="120"/>
        <w:jc w:val="both"/>
      </w:pPr>
      <w:r>
        <w:rPr>
          <w:rFonts w:ascii="Arial" w:cs="Arial" w:eastAsia="Arial" w:hAnsi="Arial"/>
          <w:sz w:val="24"/>
          <w:szCs w:val="24"/>
        </w:rPr>
        <w:t xml:space="preserve">При выявлении купли-продажи земельного участка через подставное лицо, проданный земельный участок изымается в государственную собственность по решению суда.</w:t>
      </w:r>
    </w:p>
    <w:p>
      <w:pPr>
        <w:spacing w:after="120"/>
        <w:jc w:val="both"/>
      </w:pPr>
      <w:r>
        <w:rPr>
          <w:rFonts w:ascii="Arial" w:cs="Arial" w:eastAsia="Arial" w:hAnsi="Arial"/>
          <w:sz w:val="24"/>
          <w:szCs w:val="24"/>
        </w:rPr>
        <w:t xml:space="preserve">12. Купля-продажа земельного участка оформляется договором купли-продажи, заключаемым в письменной форме. К договору купли-продажи в обязательном порядке прилагается план земельного участка.</w:t>
      </w:r>
    </w:p>
    <w:p>
      <w:pPr>
        <w:spacing w:after="120"/>
        <w:jc w:val="both"/>
      </w:pPr>
      <w:r>
        <w:rPr>
          <w:rFonts w:ascii="Arial" w:cs="Arial" w:eastAsia="Arial" w:hAnsi="Arial"/>
          <w:sz w:val="24"/>
          <w:szCs w:val="24"/>
        </w:rPr>
        <w:t xml:space="preserve">При продаже земельного участка и недвижимости на нем (в договоре) стороны оговаривают порядок перехода к покупателю как права собственности на земельный участок, так и права собственности на недвижимость, находящуюся на ней.</w:t>
      </w:r>
    </w:p>
    <w:p>
      <w:pPr>
        <w:spacing w:after="120"/>
        <w:jc w:val="both"/>
      </w:pPr>
      <w:r>
        <w:rPr>
          <w:rFonts w:ascii="Arial" w:cs="Arial" w:eastAsia="Arial" w:hAnsi="Arial"/>
          <w:sz w:val="24"/>
          <w:szCs w:val="24"/>
        </w:rPr>
        <w:t xml:space="preserve">13. Договор-купли-продажи земельного участка подлежит государственной регистрации в местных органах в сфере регистрации прав на недвижимое имущество.</w:t>
      </w:r>
    </w:p>
    <w:p>
      <w:pPr>
        <w:spacing w:after="240" w:before="200"/>
        <w:jc w:val="center"/>
      </w:pPr>
      <w:r>
        <w:rPr>
          <w:rFonts w:ascii="Arial" w:cs="Arial" w:eastAsia="Arial" w:hAnsi="Arial"/>
          <w:b/>
          <w:bCs/>
          <w:sz w:val="32"/>
          <w:szCs w:val="32"/>
        </w:rPr>
        <w:t xml:space="preserve">II. Порядок и условия продажи земельных участков сельскохозяйственного назначения, находящихся в государственной собственности (кроме земель Фонда перераспределения сельскохозяйственных угодий и пастбищ)</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Продажа государственных земель сельскохозяйственного назначения (кроме земель Государственного фонда сельскохозяйственных угодий (ГФС), пастбищ и водного фонда) и земель пригодных для освоения с целью производства сельхозпродукции в частную собственность определяется местной комиссией на основе заявок покупателей или по инициативе органов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utkelorsfutzkx53dhr2">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Продажа государственных земель сельскохозяйственного назначения (кроме ГФС и пастбищ) в частную собственность осуществляются только на открытых аукционах.</w:t>
      </w:r>
    </w:p>
    <w:p>
      <w:pPr>
        <w:spacing w:after="120"/>
        <w:jc w:val="both"/>
      </w:pPr>
      <w:r>
        <w:rPr>
          <w:rFonts w:ascii="Arial" w:cs="Arial" w:eastAsia="Arial" w:hAnsi="Arial"/>
          <w:sz w:val="24"/>
          <w:szCs w:val="24"/>
        </w:rPr>
        <w:t xml:space="preserve">Аукцион по продаже земельных участков может быть открытым по составу участников, а предложения участков могут передаваться в закрытой форме (в запечатанных конвертах) либо заявляться открыто в ходе проведения аукциона. Со зрителей, желающих наблюдать за ходом аукциона, плата не взимается.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0g0amyf-n1u4ng0wvup3">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Районная государственная администрация для проведения продажи земельных участков через аукцион физическим лицам Кыргызской Республики создает районную комиссию по рынку земель сельскохозяйственного назначения (далее - районная земельная комиссия).</w:t>
      </w:r>
    </w:p>
    <w:p>
      <w:pPr>
        <w:spacing w:after="120"/>
        <w:jc w:val="both"/>
      </w:pPr>
      <w:r>
        <w:rPr>
          <w:rFonts w:ascii="Arial" w:cs="Arial" w:eastAsia="Arial" w:hAnsi="Arial"/>
          <w:sz w:val="24"/>
          <w:szCs w:val="24"/>
        </w:rPr>
        <w:t xml:space="preserve">В состав районной земельной комиссии входят: глава или заместитель главы районной государственной администрации - председатель; начальник местного органа в сфере регистрации прав на недвижимое имущество, представители территориальных органов Министерства финансов Кыргызской Республики, Министерства сельского хозяйства и мелиорации Кыргызской Республики, Государственного агентства охраны окружающей среды и лесного хозяйства при Правительстве Кыргызской Республики, Государственного агентства по строительству и региональному развитию при Правительстве Кыргызской Республики, главы айылных аймаков, депутаты айылных кенешей.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a6e49chhtwsbwlzvy1w3">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Районная земельная комиссия:</w:t>
      </w:r>
    </w:p>
    <w:p>
      <w:pPr>
        <w:spacing w:after="120"/>
        <w:jc w:val="both"/>
      </w:pPr>
      <w:r>
        <w:rPr>
          <w:rFonts w:ascii="Arial" w:cs="Arial" w:eastAsia="Arial" w:hAnsi="Arial"/>
          <w:sz w:val="24"/>
          <w:szCs w:val="24"/>
        </w:rPr>
        <w:t xml:space="preserve">- принимает заявки на участие в аукционах;</w:t>
      </w:r>
    </w:p>
    <w:p>
      <w:pPr>
        <w:spacing w:after="120"/>
        <w:jc w:val="both"/>
      </w:pPr>
      <w:r>
        <w:rPr>
          <w:rFonts w:ascii="Arial" w:cs="Arial" w:eastAsia="Arial" w:hAnsi="Arial"/>
          <w:sz w:val="24"/>
          <w:szCs w:val="24"/>
        </w:rPr>
        <w:t xml:space="preserve">- принимает решение о предоставлении заявителям прав на участие в аукционах;</w:t>
      </w:r>
    </w:p>
    <w:p>
      <w:pPr>
        <w:spacing w:after="120"/>
        <w:jc w:val="both"/>
      </w:pPr>
      <w:r>
        <w:rPr>
          <w:rFonts w:ascii="Arial" w:cs="Arial" w:eastAsia="Arial" w:hAnsi="Arial"/>
          <w:sz w:val="24"/>
          <w:szCs w:val="24"/>
        </w:rPr>
        <w:t xml:space="preserve">- решает вопросы по выставлению конкретных территорий для проведения аукционов по продаже земельных участков, с учетом спроса на определенные земельные участки;</w:t>
      </w:r>
    </w:p>
    <w:p>
      <w:pPr>
        <w:spacing w:after="120"/>
        <w:jc w:val="both"/>
      </w:pPr>
      <w:r>
        <w:rPr>
          <w:rFonts w:ascii="Arial" w:cs="Arial" w:eastAsia="Arial" w:hAnsi="Arial"/>
          <w:sz w:val="24"/>
          <w:szCs w:val="24"/>
        </w:rPr>
        <w:t xml:space="preserve">- проводит подготовительные работы по проведению аукционов;</w:t>
      </w:r>
    </w:p>
    <w:p>
      <w:pPr>
        <w:spacing w:after="120"/>
        <w:jc w:val="both"/>
      </w:pPr>
      <w:r>
        <w:rPr>
          <w:rFonts w:ascii="Arial" w:cs="Arial" w:eastAsia="Arial" w:hAnsi="Arial"/>
          <w:sz w:val="24"/>
          <w:szCs w:val="24"/>
        </w:rPr>
        <w:t xml:space="preserve">- проводит аукционные торги по продаже земельных участков;</w:t>
      </w:r>
    </w:p>
    <w:p>
      <w:pPr>
        <w:spacing w:after="120"/>
        <w:jc w:val="both"/>
      </w:pPr>
      <w:r>
        <w:rPr>
          <w:rFonts w:ascii="Arial" w:cs="Arial" w:eastAsia="Arial" w:hAnsi="Arial"/>
          <w:sz w:val="24"/>
          <w:szCs w:val="24"/>
        </w:rPr>
        <w:t xml:space="preserve">- обобщает практику проведения аукционов, вносит предложения Правительству Кыргызской Республики по совершенствованию правового регулирования продажи земель с торгов;</w:t>
      </w:r>
    </w:p>
    <w:p>
      <w:pPr>
        <w:spacing w:after="120"/>
        <w:jc w:val="both"/>
      </w:pPr>
      <w:r>
        <w:rPr>
          <w:rFonts w:ascii="Arial" w:cs="Arial" w:eastAsia="Arial" w:hAnsi="Arial"/>
          <w:sz w:val="24"/>
          <w:szCs w:val="24"/>
        </w:rPr>
        <w:t xml:space="preserve">- утверждает сметы расходов, определяет размеры и порядок использования комиссионного сбора;</w:t>
      </w:r>
    </w:p>
    <w:p>
      <w:pPr>
        <w:spacing w:after="120"/>
        <w:jc w:val="both"/>
      </w:pPr>
      <w:r>
        <w:rPr>
          <w:rFonts w:ascii="Arial" w:cs="Arial" w:eastAsia="Arial" w:hAnsi="Arial"/>
          <w:sz w:val="24"/>
          <w:szCs w:val="24"/>
        </w:rPr>
        <w:t xml:space="preserve">- проводит досудебное рассмотрение жалоб физических и юридических лиц по вопросам нарушения прав лиц при проведении торгов.</w:t>
      </w:r>
    </w:p>
    <w:p>
      <w:pPr>
        <w:spacing w:after="120"/>
        <w:jc w:val="both"/>
      </w:pPr>
      <w:r>
        <w:rPr>
          <w:rFonts w:ascii="Arial" w:cs="Arial" w:eastAsia="Arial" w:hAnsi="Arial"/>
          <w:sz w:val="24"/>
          <w:szCs w:val="24"/>
        </w:rPr>
        <w:t xml:space="preserve">18. Члены районной земельной комиссии исполняют свои обязанности на общественных началах. Заседание комиссии правомочно, если на нем присутствует не менее двух третей от общего числа ее членов. Все члены комиссии при голосовании имеют одинаковые права. Решения комиссии принимается простым большинством голосов от числа присутствующих на заседании. При равенстве голосов председатель имеет решающий голос. Член комиссии, не согласный с результатами голосования, вправе требовать отметить в протоколе свое особое мнение.</w:t>
      </w:r>
    </w:p>
    <w:p>
      <w:pPr>
        <w:spacing w:after="120"/>
        <w:jc w:val="both"/>
      </w:pPr>
      <w:r>
        <w:rPr>
          <w:rFonts w:ascii="Arial" w:cs="Arial" w:eastAsia="Arial" w:hAnsi="Arial"/>
          <w:sz w:val="24"/>
          <w:szCs w:val="24"/>
        </w:rPr>
        <w:t xml:space="preserve">19. При покупке государственных земель претенденты (покупатели) подают письменное заявление о намерении приобрести земельный участок в ту районную государственную администрацию, на чьей территории находятся продаваемые земельные участки.</w:t>
      </w:r>
    </w:p>
    <w:p>
      <w:pPr>
        <w:spacing w:after="120"/>
        <w:jc w:val="both"/>
      </w:pPr>
      <w:r>
        <w:rPr>
          <w:rFonts w:ascii="Arial" w:cs="Arial" w:eastAsia="Arial" w:hAnsi="Arial"/>
          <w:sz w:val="24"/>
          <w:szCs w:val="24"/>
        </w:rPr>
        <w:t xml:space="preserve">Заявления покупателей со всеми приложениями направляются районной государственной администрацией в районную земельную комиссию для регистрации заявлений и оформления землеустроительных дел, подготовки других материалов, необходимых для продажи.</w:t>
      </w:r>
    </w:p>
    <w:p>
      <w:pPr>
        <w:spacing w:after="120"/>
        <w:jc w:val="both"/>
      </w:pPr>
      <w:r>
        <w:rPr>
          <w:rFonts w:ascii="Arial" w:cs="Arial" w:eastAsia="Arial" w:hAnsi="Arial"/>
          <w:sz w:val="24"/>
          <w:szCs w:val="24"/>
        </w:rPr>
        <w:t xml:space="preserve">20. Районная земельная комиссия проверяет достоверность представленных материалов (оценка недвижимого имущества, наличие залога, оплата земельного налога, арендной платы и др.), принимает решение о выставлении земельных участков на открытый аукцион. При необходимости с помощью землеустроительной службы местного органа в сфере регистрации прав на недвижимое имущество предварительно с выездом на место проводит следующие подготовительные работы:</w:t>
      </w:r>
    </w:p>
    <w:p>
      <w:pPr>
        <w:spacing w:after="120"/>
        <w:jc w:val="both"/>
      </w:pPr>
      <w:r>
        <w:rPr>
          <w:rFonts w:ascii="Arial" w:cs="Arial" w:eastAsia="Arial" w:hAnsi="Arial"/>
          <w:sz w:val="24"/>
          <w:szCs w:val="24"/>
        </w:rPr>
        <w:t xml:space="preserve">1) уточняет:</w:t>
      </w:r>
    </w:p>
    <w:p>
      <w:pPr>
        <w:spacing w:after="120"/>
        <w:jc w:val="both"/>
      </w:pPr>
      <w:r>
        <w:rPr>
          <w:rFonts w:ascii="Arial" w:cs="Arial" w:eastAsia="Arial" w:hAnsi="Arial"/>
          <w:sz w:val="24"/>
          <w:szCs w:val="24"/>
        </w:rPr>
        <w:t xml:space="preserve">- правовой статус земельного участка, наименование собственника;</w:t>
      </w:r>
    </w:p>
    <w:p>
      <w:pPr>
        <w:spacing w:after="120"/>
        <w:jc w:val="both"/>
      </w:pPr>
      <w:r>
        <w:rPr>
          <w:rFonts w:ascii="Arial" w:cs="Arial" w:eastAsia="Arial" w:hAnsi="Arial"/>
          <w:sz w:val="24"/>
          <w:szCs w:val="24"/>
        </w:rPr>
        <w:t xml:space="preserve">- наличие правоудостоверяющих документов и их правомочность;</w:t>
      </w:r>
    </w:p>
    <w:p>
      <w:pPr>
        <w:spacing w:after="120"/>
        <w:jc w:val="both"/>
      </w:pPr>
      <w:r>
        <w:rPr>
          <w:rFonts w:ascii="Arial" w:cs="Arial" w:eastAsia="Arial" w:hAnsi="Arial"/>
          <w:sz w:val="24"/>
          <w:szCs w:val="24"/>
        </w:rPr>
        <w:t xml:space="preserve">- наличие граничных (межевых) знаков или опознаваемых твердых точек, измерением от которых можно было бы установить соответствие фактических границ;</w:t>
      </w:r>
    </w:p>
    <w:p>
      <w:pPr>
        <w:spacing w:after="120"/>
        <w:jc w:val="both"/>
      </w:pPr>
      <w:r>
        <w:rPr>
          <w:rFonts w:ascii="Arial" w:cs="Arial" w:eastAsia="Arial" w:hAnsi="Arial"/>
          <w:sz w:val="24"/>
          <w:szCs w:val="24"/>
        </w:rPr>
        <w:t xml:space="preserve">2) устанавливает дополнительные межевые знаки, проводят геодезические работы по привязке межевых знаков и вычисляет их координаты и площадь участка;</w:t>
      </w:r>
    </w:p>
    <w:p>
      <w:pPr>
        <w:spacing w:after="120"/>
        <w:jc w:val="both"/>
      </w:pPr>
      <w:r>
        <w:rPr>
          <w:rFonts w:ascii="Arial" w:cs="Arial" w:eastAsia="Arial" w:hAnsi="Arial"/>
          <w:sz w:val="24"/>
          <w:szCs w:val="24"/>
        </w:rPr>
        <w:t xml:space="preserve">3) изготавливает план земельного участка;</w:t>
      </w:r>
    </w:p>
    <w:p>
      <w:pPr>
        <w:spacing w:after="120"/>
        <w:jc w:val="both"/>
      </w:pPr>
      <w:r>
        <w:rPr>
          <w:rFonts w:ascii="Arial" w:cs="Arial" w:eastAsia="Arial" w:hAnsi="Arial"/>
          <w:sz w:val="24"/>
          <w:szCs w:val="24"/>
        </w:rPr>
        <w:t xml:space="preserve">4) уточняет границы участка путем сопоставления с границами смежных землепользователей и собственников земельных участков. Для бесспорности фактической границы план участка подписывают все смежные землепользователи, собственники земельных участков и заверяются в установленном порядке;</w:t>
      </w:r>
    </w:p>
    <w:p>
      <w:pPr>
        <w:spacing w:after="120"/>
        <w:jc w:val="both"/>
      </w:pPr>
      <w:r>
        <w:rPr>
          <w:rFonts w:ascii="Arial" w:cs="Arial" w:eastAsia="Arial" w:hAnsi="Arial"/>
          <w:sz w:val="24"/>
          <w:szCs w:val="24"/>
        </w:rPr>
        <w:t xml:space="preserve">5) выявляет:</w:t>
      </w:r>
    </w:p>
    <w:p>
      <w:pPr>
        <w:spacing w:after="120"/>
        <w:jc w:val="both"/>
      </w:pPr>
      <w:r>
        <w:rPr>
          <w:rFonts w:ascii="Arial" w:cs="Arial" w:eastAsia="Arial" w:hAnsi="Arial"/>
          <w:sz w:val="24"/>
          <w:szCs w:val="24"/>
        </w:rPr>
        <w:t xml:space="preserve">- наличие ограничений;</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оплату налогов;</w:t>
      </w:r>
    </w:p>
    <w:p>
      <w:pPr>
        <w:spacing w:after="120"/>
        <w:jc w:val="both"/>
      </w:pPr>
      <w:r>
        <w:rPr>
          <w:rFonts w:ascii="Arial" w:cs="Arial" w:eastAsia="Arial" w:hAnsi="Arial"/>
          <w:sz w:val="24"/>
          <w:szCs w:val="24"/>
        </w:rPr>
        <w:t xml:space="preserve">6) определяет стартовую стоимость земельного участка, с учетом сложившейся рыночной стоимости земли в населенном пункте, где расположен земельный участок, и стоимостную оценку продаваемых государственных земель согласно заключению о качественной характеристике земельного участка (в баллах). При наличии на участке недвижимого имущества, прочно связанного с ним, определяет его стоимость в соответствии с утвержденной методикой оценки недвижимого имущества;</w:t>
      </w:r>
    </w:p>
    <w:p>
      <w:pPr>
        <w:spacing w:after="120"/>
        <w:jc w:val="both"/>
      </w:pPr>
      <w:r>
        <w:rPr>
          <w:rFonts w:ascii="Arial" w:cs="Arial" w:eastAsia="Arial" w:hAnsi="Arial"/>
          <w:sz w:val="24"/>
          <w:szCs w:val="24"/>
        </w:rPr>
        <w:t xml:space="preserve">7) при продаже части земельного участка, выделяет в натуре в самостоятельный участок.</w:t>
      </w:r>
    </w:p>
    <w:p>
      <w:pPr>
        <w:spacing w:after="120"/>
        <w:jc w:val="both"/>
      </w:pPr>
      <w:r>
        <w:rPr>
          <w:rFonts w:ascii="Arial" w:cs="Arial" w:eastAsia="Arial" w:hAnsi="Arial"/>
          <w:sz w:val="24"/>
          <w:szCs w:val="24"/>
        </w:rPr>
        <w:t xml:space="preserve">Результаты камеральных и полевых работ оформляются в специальное землеустроительное дело;</w:t>
      </w:r>
    </w:p>
    <w:p>
      <w:pPr>
        <w:spacing w:after="120"/>
        <w:jc w:val="both"/>
      </w:pPr>
      <w:r>
        <w:rPr>
          <w:rFonts w:ascii="Arial" w:cs="Arial" w:eastAsia="Arial" w:hAnsi="Arial"/>
          <w:sz w:val="24"/>
          <w:szCs w:val="24"/>
        </w:rPr>
        <w:t xml:space="preserve">8) прием заявок для участия в торгах прекращается за 5 дней;</w:t>
      </w:r>
    </w:p>
    <w:p>
      <w:pPr>
        <w:spacing w:after="120"/>
        <w:jc w:val="both"/>
      </w:pPr>
      <w:r>
        <w:rPr>
          <w:rFonts w:ascii="Arial" w:cs="Arial" w:eastAsia="Arial" w:hAnsi="Arial"/>
          <w:sz w:val="24"/>
          <w:szCs w:val="24"/>
        </w:rPr>
        <w:t xml:space="preserve">9) за 30 дней до проведения аукционных торгов публично оповещает условия и сроки торгов, в которых указываются: перечень участков с описанием, дата и место проведения торгов.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taemllolg0nxlswst2qtw">
        <w:r>
          <w:rPr>
            <w:rFonts w:ascii="Arial" w:cs="Arial" w:eastAsia="Arial" w:hAnsi="Arial"/>
            <w:i/>
            <w:iCs/>
            <w:color w:val="1D4ED8"/>
            <w:sz w:val="24"/>
            <w:szCs w:val="24"/>
            <w:u w:val="single"/>
          </w:rPr>
          <w:t xml:space="preserve">9 сентября 2005 года № 422</w:t>
        </w:r>
      </w:hyperlink>
      <w:r>
        <w:rPr>
          <w:rFonts w:ascii="Arial" w:cs="Arial" w:eastAsia="Arial" w:hAnsi="Arial"/>
          <w:sz w:val="24"/>
          <w:szCs w:val="24"/>
        </w:rPr>
        <w:t xml:space="preserve">, </w:t>
      </w:r>
      <w:hyperlink w:history="1" r:id="rIdeqygj5pcon8uax4fm6idf">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На основании принятого решения районной земельной комиссии и договора купли-продажи земель, заключенного между уполномоченным государственным органом и покупателем, местный орган в сфере регистрации прав на недвижимое имущество проводит государственную регистрацию прав на земельный участок в соответствии с правилами ведения государственной регистрации прав на недвижимое имущество; наносит новые границы земельного участка на кадастровую (регистрационную) карту айыл окмоту, района (города, села).</w:t>
      </w:r>
    </w:p>
    <w:p>
      <w:pPr>
        <w:spacing w:after="120"/>
        <w:jc w:val="both"/>
      </w:pPr>
      <w:r>
        <w:rPr>
          <w:rFonts w:ascii="Arial" w:cs="Arial" w:eastAsia="Arial" w:hAnsi="Arial"/>
          <w:sz w:val="24"/>
          <w:szCs w:val="24"/>
        </w:rPr>
        <w:t xml:space="preserve">В месячный срок оформляются или вносятся изменения в правоудостоверяющие документы (государственный акт о праве частной собственности; свидетельство о праве частной собственности), и выдаются новому владельцу земельного участка.</w:t>
      </w:r>
    </w:p>
    <w:p>
      <w:pPr>
        <w:spacing w:after="240" w:before="200"/>
        <w:jc w:val="center"/>
      </w:pPr>
      <w:r>
        <w:rPr>
          <w:rFonts w:ascii="Arial" w:cs="Arial" w:eastAsia="Arial" w:hAnsi="Arial"/>
          <w:b/>
          <w:bCs/>
          <w:sz w:val="32"/>
          <w:szCs w:val="32"/>
        </w:rPr>
        <w:t xml:space="preserve">III. Приоритетные права граждан Кыргызской Республики при покупке земельного участка сельскохозяйственного назначения</w:t>
      </w:r>
    </w:p>
    <w:p>
      <w:pPr>
        <w:spacing w:after="12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22. Земли сельскохозяйственного назначения, находящиеся в государственной или частной собственности, могут продаваться только гражданам Кыргызской Республики.</w:t>
      </w:r>
    </w:p>
    <w:p>
      <w:pPr>
        <w:spacing w:after="240"/>
        <w:jc w:val="both"/>
      </w:pPr>
      <w:r>
        <w:rPr>
          <w:rFonts w:ascii="Arial" w:cs="Arial" w:eastAsia="Arial" w:hAnsi="Arial"/>
          <w:sz w:val="24"/>
          <w:szCs w:val="24"/>
        </w:rPr>
        <w:t xml:space="preserve">(В редакции постановления Правительства КР от </w:t>
      </w:r>
      <w:hyperlink w:history="1" r:id="rIdb0rxjq-zlhnp4hi5ib60b">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23. При предоставлении в собственность земель сельскохозяйственного назначения преимущественное право имеют граждане Кыргызской Республики, проживающие на территории данного айыльного кенеша, а также имеющие земельные участки (орошаемые пашни) менее 0,10 га на одного члена семьи и проживающие в высокогорных и отдаленных районах.</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9b8lshkdutnoyrnjj7yw_">
        <w:r>
          <w:rPr>
            <w:rFonts w:ascii="Arial" w:cs="Arial" w:eastAsia="Arial" w:hAnsi="Arial"/>
            <w:i/>
            <w:iCs/>
            <w:color w:val="1D4ED8"/>
            <w:sz w:val="24"/>
            <w:szCs w:val="24"/>
            <w:u w:val="single"/>
          </w:rPr>
          <w:t xml:space="preserve">9 сентября 2005 года № 422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IV. Порядок и условия продажи земельных участков сельскохозяйственного назначения, находящихся в частной собственности физических и юридических лиц</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Земельные участки сельскохозяйственного назначения, находящиеся в частной собственности физических и юридических лиц (далее - земельные участки), и недвижимое имущество, связанное с земельными участками, продаются и покупаются без какого-либо разрешения государственных органов по договору между продавцом и покупателем.</w:t>
      </w:r>
    </w:p>
    <w:p>
      <w:pPr>
        <w:spacing w:after="120"/>
        <w:jc w:val="both"/>
      </w:pPr>
      <w:r>
        <w:rPr>
          <w:rFonts w:ascii="Arial" w:cs="Arial" w:eastAsia="Arial" w:hAnsi="Arial"/>
          <w:sz w:val="24"/>
          <w:szCs w:val="24"/>
        </w:rPr>
        <w:t xml:space="preserve">25. По желанию частных собственников их земельные участки продаются на аукционе. При этом продавец может подать заявку в районную земельную комиссию о продаже земельного участка с указанием стартовой цены по желанию собственника. Районная земельная комиссия выполняет работы, указанные в пункте 20 настоящего Положения.</w:t>
      </w:r>
    </w:p>
    <w:p>
      <w:pPr>
        <w:spacing w:after="120"/>
        <w:jc w:val="both"/>
      </w:pPr>
      <w:r>
        <w:rPr>
          <w:rFonts w:ascii="Arial" w:cs="Arial" w:eastAsia="Arial" w:hAnsi="Arial"/>
          <w:sz w:val="24"/>
          <w:szCs w:val="24"/>
        </w:rPr>
        <w:t xml:space="preserve">26. При купле-продаже земельного участка, находящегося в частной собственности, цена определяется по соглашению сторон.</w:t>
      </w:r>
    </w:p>
    <w:p>
      <w:pPr>
        <w:spacing w:after="120"/>
        <w:jc w:val="both"/>
      </w:pPr>
      <w:r>
        <w:rPr>
          <w:rFonts w:ascii="Arial" w:cs="Arial" w:eastAsia="Arial" w:hAnsi="Arial"/>
          <w:sz w:val="24"/>
          <w:szCs w:val="24"/>
        </w:rPr>
        <w:t xml:space="preserve">27. В сделки частных собственников по купле-продаже земельных участков, в том числе и недвижимого имущества, вмешательство государственных органов не допускается.</w:t>
      </w:r>
    </w:p>
    <w:p>
      <w:pPr>
        <w:spacing w:after="120"/>
        <w:jc w:val="both"/>
      </w:pPr>
      <w:r>
        <w:rPr>
          <w:rFonts w:ascii="Arial" w:cs="Arial" w:eastAsia="Arial" w:hAnsi="Arial"/>
          <w:sz w:val="24"/>
          <w:szCs w:val="24"/>
        </w:rPr>
        <w:t xml:space="preserve">28. Для регистрации сделки купли-продажи продавец или покупатель подает заявление в местный орган в сфере регистрации прав на недвижимое имущество.</w:t>
      </w:r>
    </w:p>
    <w:p>
      <w:pPr>
        <w:spacing w:after="120"/>
        <w:jc w:val="both"/>
      </w:pPr>
      <w:r>
        <w:rPr>
          <w:rFonts w:ascii="Arial" w:cs="Arial" w:eastAsia="Arial" w:hAnsi="Arial"/>
          <w:sz w:val="24"/>
          <w:szCs w:val="24"/>
        </w:rPr>
        <w:t xml:space="preserve">29. Местный орган в сфере регистрации прав на недвижимое имущество производит регистрацию на основе оформленного договора купли-продажи и вносит изменения в правоудостоверяющие документы с соблюдением технических требований в установленном порядке и выдает их новому владельцу земельного участка.</w:t>
      </w:r>
    </w:p>
    <w:p>
      <w:pPr>
        <w:spacing w:after="120"/>
        <w:jc w:val="both"/>
      </w:pPr>
      <w:r>
        <w:rPr>
          <w:rFonts w:ascii="Arial" w:cs="Arial" w:eastAsia="Arial" w:hAnsi="Arial"/>
          <w:sz w:val="24"/>
          <w:szCs w:val="24"/>
        </w:rPr>
        <w:t xml:space="preserve">При купле-продаже части земельного участка наносит на регистрационную индексированную карту айыл окмоту, района (города, села) границы земельного участка, присваивает идентификационный номер. Оформляются новые правоудостоверяющие документы (государственный акт о праве частной собственности, свидетельство о праве частной собственности) и выдается новому владельцу земельного участка.</w:t>
      </w:r>
    </w:p>
    <w:p>
      <w:pPr>
        <w:spacing w:after="120"/>
        <w:jc w:val="both"/>
      </w:pPr>
      <w:r>
        <w:rPr>
          <w:rFonts w:ascii="Arial" w:cs="Arial" w:eastAsia="Arial" w:hAnsi="Arial"/>
          <w:sz w:val="24"/>
          <w:szCs w:val="24"/>
        </w:rPr>
        <w:t xml:space="preserve">Приобретение, оформление и регистрация правоудостоверяющих документов производится за счет средств покупателя.</w:t>
      </w:r>
    </w:p>
    <w:p>
      <w:pPr>
        <w:spacing w:after="120"/>
        <w:jc w:val="both"/>
      </w:pPr>
      <w:r>
        <w:rPr>
          <w:rFonts w:ascii="Arial" w:cs="Arial" w:eastAsia="Arial" w:hAnsi="Arial"/>
          <w:sz w:val="24"/>
          <w:szCs w:val="24"/>
        </w:rPr>
        <w:t xml:space="preserve">Местный орган в сфере регистрации прав на недвижимое имущество при регистрации фиксирует цену купли-продажи продаваемых земель и создает базу данных о рыночной стоимости земли в каждом населенном пункте.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l84lyrm6f1enouujur_wy">
        <w:r>
          <w:rPr>
            <w:rFonts w:ascii="Arial" w:cs="Arial" w:eastAsia="Arial" w:hAnsi="Arial"/>
            <w:i/>
            <w:iCs/>
            <w:color w:val="1D4ED8"/>
            <w:sz w:val="24"/>
            <w:szCs w:val="24"/>
            <w:u w:val="single"/>
          </w:rPr>
          <w:t xml:space="preserve">24 января 2013 года № 33)</w:t>
        </w:r>
      </w:hyperlink>
    </w:p>
    <w:p>
      <w:pPr>
        <w:spacing w:after="240" w:before="200"/>
        <w:jc w:val="center"/>
      </w:pPr>
      <w:r>
        <w:rPr>
          <w:rFonts w:ascii="Arial" w:cs="Arial" w:eastAsia="Arial" w:hAnsi="Arial"/>
          <w:b/>
          <w:bCs/>
          <w:sz w:val="32"/>
          <w:szCs w:val="32"/>
        </w:rPr>
        <w:t xml:space="preserve">V. Аукционные торги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Купля-продажа земельных участков, находящихся в государственной собственности, производится на открытом аукционе.</w:t>
      </w:r>
    </w:p>
    <w:p>
      <w:pPr>
        <w:spacing w:after="120"/>
        <w:jc w:val="both"/>
      </w:pPr>
      <w:r>
        <w:rPr>
          <w:rFonts w:ascii="Arial" w:cs="Arial" w:eastAsia="Arial" w:hAnsi="Arial"/>
          <w:sz w:val="24"/>
          <w:szCs w:val="24"/>
        </w:rPr>
        <w:t xml:space="preserve">Аукционные торги земельными участками и связанной с землей недвижимостью должны проводиться публично в легко доступном общественном месте (местные клубы, залы заседаний и т.д.).</w:t>
      </w:r>
    </w:p>
    <w:p>
      <w:pPr>
        <w:spacing w:after="120"/>
        <w:jc w:val="both"/>
      </w:pPr>
      <w:r>
        <w:rPr>
          <w:rFonts w:ascii="Arial" w:cs="Arial" w:eastAsia="Arial" w:hAnsi="Arial"/>
          <w:sz w:val="24"/>
          <w:szCs w:val="24"/>
        </w:rPr>
        <w:t xml:space="preserve">31. Участники аукциона уплачивают гарантируемый невозвращаемый взнос в размере 0,5 процента от стартовой (рыночной) цены заявленного лота.</w:t>
      </w:r>
    </w:p>
    <w:p>
      <w:pPr>
        <w:spacing w:after="120"/>
        <w:jc w:val="both"/>
      </w:pPr>
      <w:r>
        <w:rPr>
          <w:rFonts w:ascii="Arial" w:cs="Arial" w:eastAsia="Arial" w:hAnsi="Arial"/>
          <w:sz w:val="24"/>
          <w:szCs w:val="24"/>
        </w:rPr>
        <w:t xml:space="preserve">Аукцион проводится в два раунда.</w:t>
      </w:r>
    </w:p>
    <w:p>
      <w:pPr>
        <w:spacing w:after="120"/>
        <w:jc w:val="both"/>
      </w:pPr>
      <w:r>
        <w:rPr>
          <w:rFonts w:ascii="Arial" w:cs="Arial" w:eastAsia="Arial" w:hAnsi="Arial"/>
          <w:sz w:val="24"/>
          <w:szCs w:val="24"/>
        </w:rPr>
        <w:t xml:space="preserve">Первый раунд - объявляются лоты, на которые подана только одна заявка. Такие участки считаются непроданными и выставляются на второй аукцион.</w:t>
      </w:r>
    </w:p>
    <w:p>
      <w:pPr>
        <w:spacing w:after="120"/>
        <w:jc w:val="both"/>
      </w:pPr>
      <w:r>
        <w:rPr>
          <w:rFonts w:ascii="Arial" w:cs="Arial" w:eastAsia="Arial" w:hAnsi="Arial"/>
          <w:sz w:val="24"/>
          <w:szCs w:val="24"/>
        </w:rPr>
        <w:t xml:space="preserve">Второй раунд - на аукцион предлагают лоты, на которые имеются две и более заявок. При этом лот приобретает участник, предложивший наивысшую цену.</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5o_kjmi9jllfpymcaocy">
        <w:r>
          <w:rPr>
            <w:rFonts w:ascii="Arial" w:cs="Arial" w:eastAsia="Arial" w:hAnsi="Arial"/>
            <w:i/>
            <w:iCs/>
            <w:color w:val="1D4ED8"/>
            <w:sz w:val="24"/>
            <w:szCs w:val="24"/>
            <w:u w:val="single"/>
          </w:rPr>
          <w:t xml:space="preserve">24 января 2013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Торги начинаются с объявления аукционистом стартовой (рыночной) цены выставленного объекта. После объявления очередной цены аукционист называет номер покупателя, который с его точки зрения, первым поднял номер, свидетельствующий о повышении цены. Затем аукционист объявляет следующую цену в соответствии с шагом аукциона.</w:t>
      </w:r>
    </w:p>
    <w:p>
      <w:pPr>
        <w:spacing w:after="120"/>
        <w:jc w:val="both"/>
      </w:pPr>
      <w:r>
        <w:rPr>
          <w:rFonts w:ascii="Arial" w:cs="Arial" w:eastAsia="Arial" w:hAnsi="Arial"/>
          <w:sz w:val="24"/>
          <w:szCs w:val="24"/>
        </w:rPr>
        <w:t xml:space="preserve">Торги по конкретному участку завершаются, когда после трехкратного объявления очередной цены ни один из покупателей не поднял номер. Победителем аукциона становится покупатель, аукционный номер которого был назван аукционистом последним. По завершении торгов аукционист объявляет о продаже выставленного участка, называет цену и аукционный номер победителя.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emlywykngvkf3s79b79vo">
        <w:r>
          <w:rPr>
            <w:rFonts w:ascii="Arial" w:cs="Arial" w:eastAsia="Arial" w:hAnsi="Arial"/>
            <w:i/>
            <w:iCs/>
            <w:color w:val="1D4ED8"/>
            <w:sz w:val="24"/>
            <w:szCs w:val="24"/>
            <w:u w:val="single"/>
          </w:rPr>
          <w:t xml:space="preserve">24 января 2013 года № 33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VI. Купля-продажа земель сельскохозяйственного назначения, на которые обращено взыскание по договору об ипотеке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Купля-продажа земель сельскохозяйственного назначения, на которые согласно Закону Кыргызской Республики "О залоге" обращено взыскание по договору об ипотеке, осуществляется в порядке, определяемом статьями 49-51, 66 и 71 Закона Кыргызской Республики "О залоге".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7im3qnyodnlzxl8av3ovj">
        <w:r>
          <w:rPr>
            <w:rFonts w:ascii="Arial" w:cs="Arial" w:eastAsia="Arial" w:hAnsi="Arial"/>
            <w:i/>
            <w:iCs/>
            <w:color w:val="1D4ED8"/>
            <w:sz w:val="24"/>
            <w:szCs w:val="24"/>
            <w:u w:val="single"/>
          </w:rPr>
          <w:t xml:space="preserve">13 января 2006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В случае, если залогодатель в установленные договором об ипотеке сроки не имеет возможности выплатить кредитору (заимодавцу) причитающиеся ему долги и проценты за заложенный земельный участок сельскохозяйственного назначения, то такой земельный участок продается в соответствии со статьей 72 Закона Кыргызской Республики "О залоге". Земельные доли и земельные участки сельскохозяйственного назначения не могут быть собственностью банков и специализированных сельскохозяйственных финансовых организаций, а в случае перехода права владения этими землями, они обязаны продавать их на открытых аукционных торгах.</w:t>
      </w:r>
    </w:p>
    <w:p>
      <w:pPr>
        <w:spacing w:after="120"/>
        <w:jc w:val="both"/>
      </w:pPr>
      <w:r>
        <w:rPr>
          <w:rFonts w:ascii="Arial" w:cs="Arial" w:eastAsia="Arial" w:hAnsi="Arial"/>
          <w:sz w:val="24"/>
          <w:szCs w:val="24"/>
        </w:rPr>
        <w:t xml:space="preserve">Из средств, вырученных от продажи земельных участков сельскохозяйственного назначения, в первую очередь, возмещаются долги залогодержателю (кредитору), оставшаяся сумма средств, за вычетом расходов на проведение аукциона, выплачивается залогодателю.</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vwr1_7dy8sukpmepux06z">
        <w:r>
          <w:rPr>
            <w:rFonts w:ascii="Arial" w:cs="Arial" w:eastAsia="Arial" w:hAnsi="Arial"/>
            <w:i/>
            <w:iCs/>
            <w:color w:val="1D4ED8"/>
            <w:sz w:val="24"/>
            <w:szCs w:val="24"/>
            <w:u w:val="single"/>
          </w:rPr>
          <w:t xml:space="preserve">13 января 2006 года № 14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VII. Продажа земель сельскохозяйственного назначения иностранным лицам и лицам без гражданства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Продажа земельных участков сельскохозяйственного назначения не допускается:</w:t>
      </w:r>
    </w:p>
    <w:p>
      <w:pPr>
        <w:spacing w:after="120"/>
        <w:jc w:val="both"/>
      </w:pPr>
      <w:r>
        <w:rPr>
          <w:rFonts w:ascii="Arial" w:cs="Arial" w:eastAsia="Arial" w:hAnsi="Arial"/>
          <w:sz w:val="24"/>
          <w:szCs w:val="24"/>
        </w:rPr>
        <w:t xml:space="preserve">- иностранным гражданам, юридическим лицам и государствам;</w:t>
      </w:r>
    </w:p>
    <w:p>
      <w:pPr>
        <w:spacing w:after="120"/>
        <w:jc w:val="both"/>
      </w:pPr>
      <w:r>
        <w:rPr>
          <w:rFonts w:ascii="Arial" w:cs="Arial" w:eastAsia="Arial" w:hAnsi="Arial"/>
          <w:sz w:val="24"/>
          <w:szCs w:val="24"/>
        </w:rPr>
        <w:t xml:space="preserve">- лицам без гражданства, проживающим на территории Кыргызской Республики;</w:t>
      </w:r>
    </w:p>
    <w:p>
      <w:pPr>
        <w:spacing w:after="120"/>
        <w:jc w:val="both"/>
      </w:pPr>
      <w:r>
        <w:rPr>
          <w:rFonts w:ascii="Arial" w:cs="Arial" w:eastAsia="Arial" w:hAnsi="Arial"/>
          <w:sz w:val="24"/>
          <w:szCs w:val="24"/>
        </w:rPr>
        <w:t xml:space="preserve">- юридическим лицам Кыргызской Республики, совместным предприятиям;</w:t>
      </w:r>
    </w:p>
    <w:p>
      <w:pPr>
        <w:spacing w:after="120"/>
        <w:jc w:val="both"/>
      </w:pPr>
      <w:r>
        <w:rPr>
          <w:rFonts w:ascii="Arial" w:cs="Arial" w:eastAsia="Arial" w:hAnsi="Arial"/>
          <w:sz w:val="24"/>
          <w:szCs w:val="24"/>
        </w:rPr>
        <w:t xml:space="preserve">- супругам, если один из них является гражданином иностранного государства либо лицом без гражданства.</w:t>
      </w:r>
    </w:p>
    <w:p>
      <w:pPr>
        <w:spacing w:after="120"/>
        <w:jc w:val="both"/>
      </w:pPr>
      <w:r>
        <w:rPr>
          <w:rFonts w:ascii="Arial" w:cs="Arial" w:eastAsia="Arial" w:hAnsi="Arial"/>
          <w:sz w:val="24"/>
          <w:szCs w:val="24"/>
        </w:rPr>
        <w:t xml:space="preserve">36. Земельный участок, приобретенный иностранным лицом или лицом без гражданства через подставное лицо, подлежит изъятию и передаче в собственность государства. Виновные в совершении незаконной сделки несут ответственность в соответствии с законодательством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ТИПОВОЙ ДОГОВОР
 купли-продажи земельного участка сельскохозяйственного назначения</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ydia8lxhcxiosrk2ldme">
        <w:r>
          <w:rPr>
            <w:rFonts w:ascii="Arial" w:cs="Arial" w:eastAsia="Arial" w:hAnsi="Arial"/>
            <w:i/>
            <w:iCs/>
            <w:color w:val="1D4ED8"/>
            <w:sz w:val="24"/>
            <w:szCs w:val="24"/>
            <w:u w:val="single"/>
          </w:rPr>
          <w:t xml:space="preserve">24 января 2013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Город (поселок, село) ____________________________________________ № _________ от "___" ________________ 20__ года.</w:t>
      </w:r>
    </w:p>
    <w:p>
      <w:pPr>
        <w:spacing w:after="120"/>
        <w:jc w:val="both"/>
      </w:pPr>
      <w:r>
        <w:rPr>
          <w:rFonts w:ascii="Arial" w:cs="Arial" w:eastAsia="Arial" w:hAnsi="Arial"/>
          <w:sz w:val="24"/>
          <w:szCs w:val="24"/>
        </w:rPr>
        <w:t xml:space="preserve">Мы, нижеподписавшиеся, 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(ФИО физического лица,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наименование уполномоченного органа в лице)</w:t>
      </w:r>
    </w:p>
    <w:p>
      <w:pPr>
        <w:spacing w:after="120"/>
        <w:jc w:val="both"/>
      </w:pPr>
      <w:r>
        <w:rPr>
          <w:rFonts w:ascii="Arial" w:cs="Arial" w:eastAsia="Arial" w:hAnsi="Arial"/>
          <w:sz w:val="24"/>
          <w:szCs w:val="24"/>
        </w:rPr>
        <w:t xml:space="preserve">именуемые в дальнейшем "Продавец", с одной стороны, и _________________ _______________________________________________________________________</w:t>
      </w:r>
    </w:p>
    <w:p>
      <w:pPr>
        <w:spacing w:after="120"/>
        <w:jc w:val="both"/>
      </w:pPr>
      <w:r>
        <w:rPr>
          <w:rFonts w:ascii="Arial" w:cs="Arial" w:eastAsia="Arial" w:hAnsi="Arial"/>
          <w:sz w:val="24"/>
          <w:szCs w:val="24"/>
        </w:rPr>
        <w:t xml:space="preserve">(ФИО физического лица,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уполномоченного органа в лице)</w:t>
      </w:r>
    </w:p>
    <w:p>
      <w:pPr>
        <w:spacing w:after="120"/>
        <w:jc w:val="both"/>
      </w:pPr>
      <w:r>
        <w:rPr>
          <w:rFonts w:ascii="Arial" w:cs="Arial" w:eastAsia="Arial" w:hAnsi="Arial"/>
          <w:sz w:val="24"/>
          <w:szCs w:val="24"/>
        </w:rPr>
        <w:t xml:space="preserve">именуемый в дальнейшем "Покупатель",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Продавец продает, а Покупатель приобретает земельный участок, находящийся в __________________________________________ собственности,</w:t>
      </w:r>
    </w:p>
    <w:p>
      <w:pPr>
        <w:spacing w:after="120"/>
        <w:jc w:val="both"/>
      </w:pPr>
      <w:r>
        <w:rPr>
          <w:rFonts w:ascii="Arial" w:cs="Arial" w:eastAsia="Arial" w:hAnsi="Arial"/>
          <w:sz w:val="24"/>
          <w:szCs w:val="24"/>
        </w:rPr>
        <w:t xml:space="preserve">(вид собственности)</w:t>
      </w:r>
    </w:p>
    <w:p>
      <w:pPr>
        <w:spacing w:after="120"/>
        <w:jc w:val="both"/>
      </w:pPr>
      <w:r>
        <w:rPr>
          <w:rFonts w:ascii="Arial" w:cs="Arial" w:eastAsia="Arial" w:hAnsi="Arial"/>
          <w:sz w:val="24"/>
          <w:szCs w:val="24"/>
        </w:rPr>
        <w:t xml:space="preserve">в границах плана земельного участка, прилагаемого к договору, а также приобретает право собственности на находящуюся на земельном участке недвижимость, а именно на: ____________________________________________</w:t>
      </w:r>
    </w:p>
    <w:p>
      <w:pPr>
        <w:spacing w:after="120"/>
        <w:jc w:val="both"/>
      </w:pPr>
      <w:r>
        <w:rPr>
          <w:rFonts w:ascii="Arial" w:cs="Arial" w:eastAsia="Arial" w:hAnsi="Arial"/>
          <w:sz w:val="24"/>
          <w:szCs w:val="24"/>
        </w:rPr>
        <w:t xml:space="preserve">(вид собственности)</w:t>
      </w:r>
    </w:p>
    <w:p>
      <w:pPr>
        <w:spacing w:after="120"/>
        <w:jc w:val="both"/>
      </w:pPr>
      <w:r>
        <w:rPr>
          <w:rFonts w:ascii="Arial" w:cs="Arial" w:eastAsia="Arial" w:hAnsi="Arial"/>
          <w:sz w:val="24"/>
          <w:szCs w:val="24"/>
        </w:rPr>
        <w:t xml:space="preserve">1.2. Месторасположение земельного участка и его данные.</w:t>
      </w:r>
    </w:p>
    <w:p>
      <w:pPr>
        <w:spacing w:after="120"/>
        <w:jc w:val="both"/>
      </w:pPr>
      <w:r>
        <w:rPr>
          <w:rFonts w:ascii="Arial" w:cs="Arial" w:eastAsia="Arial" w:hAnsi="Arial"/>
          <w:sz w:val="24"/>
          <w:szCs w:val="24"/>
        </w:rPr>
        <w:t xml:space="preserve">Идентификационный номер (код) ____________________________________</w:t>
      </w:r>
    </w:p>
    <w:p>
      <w:pPr>
        <w:spacing w:after="120"/>
        <w:jc w:val="both"/>
      </w:pPr>
      <w:r>
        <w:rPr>
          <w:rFonts w:ascii="Arial" w:cs="Arial" w:eastAsia="Arial" w:hAnsi="Arial"/>
          <w:sz w:val="24"/>
          <w:szCs w:val="24"/>
        </w:rPr>
        <w:t xml:space="preserve">Общая площадь _________ га, из них пашни _________ га, многолетних насаждений _______ га, сенокосов ________ га, других земель _______ га.</w:t>
      </w:r>
    </w:p>
    <w:p>
      <w:pPr>
        <w:spacing w:after="120"/>
        <w:jc w:val="both"/>
      </w:pPr>
      <w:r>
        <w:rPr>
          <w:rFonts w:ascii="Arial" w:cs="Arial" w:eastAsia="Arial" w:hAnsi="Arial"/>
          <w:sz w:val="24"/>
          <w:szCs w:val="24"/>
        </w:rPr>
        <w:t xml:space="preserve">1.3. Целевое назначение __________________________________________</w:t>
      </w:r>
    </w:p>
    <w:p>
      <w:pPr>
        <w:spacing w:after="120"/>
        <w:jc w:val="both"/>
      </w:pPr>
      <w:r>
        <w:rPr>
          <w:rFonts w:ascii="Arial" w:cs="Arial" w:eastAsia="Arial" w:hAnsi="Arial"/>
          <w:sz w:val="24"/>
          <w:szCs w:val="24"/>
        </w:rPr>
        <w:t xml:space="preserve">1.4. Ограничения в использовании и обременения ___________________</w:t>
      </w:r>
    </w:p>
    <w:p>
      <w:pPr>
        <w:spacing w:after="120"/>
        <w:jc w:val="both"/>
      </w:pPr>
      <w:r>
        <w:rPr>
          <w:rFonts w:ascii="Arial" w:cs="Arial" w:eastAsia="Arial" w:hAnsi="Arial"/>
          <w:sz w:val="24"/>
          <w:szCs w:val="24"/>
        </w:rPr>
        <w:t xml:space="preserve">1.5. Делимость и неделимость _____________________________________</w:t>
      </w:r>
    </w:p>
    <w:p>
      <w:pPr>
        <w:spacing w:after="120"/>
        <w:jc w:val="both"/>
      </w:pPr>
      <w:r>
        <w:rPr>
          <w:rFonts w:ascii="Arial" w:cs="Arial" w:eastAsia="Arial" w:hAnsi="Arial"/>
          <w:sz w:val="24"/>
          <w:szCs w:val="24"/>
        </w:rPr>
        <w:t xml:space="preserve">2. Цена земельного участка</w:t>
      </w:r>
    </w:p>
    <w:p>
      <w:pPr>
        <w:spacing w:after="120"/>
        <w:jc w:val="both"/>
      </w:pPr>
      <w:r>
        <w:rPr>
          <w:rFonts w:ascii="Arial" w:cs="Arial" w:eastAsia="Arial" w:hAnsi="Arial"/>
          <w:sz w:val="24"/>
          <w:szCs w:val="24"/>
        </w:rPr>
        <w:t xml:space="preserve">2.1. Цена земельного участка по настоящему договору составляет ___ ________________________________________________________________ сомов.</w:t>
      </w:r>
    </w:p>
    <w:p>
      <w:pPr>
        <w:spacing w:after="120"/>
        <w:jc w:val="both"/>
      </w:pPr>
      <w:r>
        <w:rPr>
          <w:rFonts w:ascii="Arial" w:cs="Arial" w:eastAsia="Arial" w:hAnsi="Arial"/>
          <w:sz w:val="24"/>
          <w:szCs w:val="24"/>
        </w:rPr>
        <w:t xml:space="preserve">3. Права и обязанности сторон</w:t>
      </w:r>
    </w:p>
    <w:p>
      <w:pPr>
        <w:spacing w:after="120"/>
        <w:jc w:val="both"/>
      </w:pPr>
      <w:r>
        <w:rPr>
          <w:rFonts w:ascii="Arial" w:cs="Arial" w:eastAsia="Arial" w:hAnsi="Arial"/>
          <w:sz w:val="24"/>
          <w:szCs w:val="24"/>
        </w:rPr>
        <w:t xml:space="preserve">3.1. Покупатель имеет право: _____________________________________ _______________________________________________________________________</w:t>
      </w:r>
    </w:p>
    <w:p>
      <w:pPr>
        <w:spacing w:after="120"/>
        <w:jc w:val="both"/>
      </w:pPr>
      <w:r>
        <w:rPr>
          <w:rFonts w:ascii="Arial" w:cs="Arial" w:eastAsia="Arial" w:hAnsi="Arial"/>
          <w:sz w:val="24"/>
          <w:szCs w:val="24"/>
        </w:rPr>
        <w:t xml:space="preserve">3.2. Продавец имеет право: _______________________________________ _______________________________________________________________________</w:t>
      </w:r>
    </w:p>
    <w:p>
      <w:pPr>
        <w:spacing w:after="120"/>
        <w:jc w:val="both"/>
      </w:pPr>
      <w:r>
        <w:rPr>
          <w:rFonts w:ascii="Arial" w:cs="Arial" w:eastAsia="Arial" w:hAnsi="Arial"/>
          <w:sz w:val="24"/>
          <w:szCs w:val="24"/>
        </w:rPr>
        <w:t xml:space="preserve">3.3. Покупатель обязуется:</w:t>
      </w:r>
    </w:p>
    <w:p>
      <w:pPr>
        <w:spacing w:after="120"/>
        <w:jc w:val="both"/>
      </w:pPr>
      <w:r>
        <w:rPr>
          <w:rFonts w:ascii="Arial" w:cs="Arial" w:eastAsia="Arial" w:hAnsi="Arial"/>
          <w:sz w:val="24"/>
          <w:szCs w:val="24"/>
        </w:rPr>
        <w:t xml:space="preserve">- оплатить Продавцу стоимость земельного участка _________________ _______________________________________________________________________</w:t>
      </w:r>
    </w:p>
    <w:p>
      <w:pPr>
        <w:spacing w:after="120"/>
        <w:jc w:val="both"/>
      </w:pPr>
      <w:r>
        <w:rPr>
          <w:rFonts w:ascii="Arial" w:cs="Arial" w:eastAsia="Arial" w:hAnsi="Arial"/>
          <w:sz w:val="24"/>
          <w:szCs w:val="24"/>
        </w:rPr>
        <w:t xml:space="preserve">(форма оплаты)</w:t>
      </w:r>
    </w:p>
    <w:p>
      <w:pPr>
        <w:spacing w:after="120"/>
        <w:jc w:val="both"/>
      </w:pPr>
      <w:r>
        <w:rPr>
          <w:rFonts w:ascii="Arial" w:cs="Arial" w:eastAsia="Arial" w:hAnsi="Arial"/>
          <w:sz w:val="24"/>
          <w:szCs w:val="24"/>
        </w:rPr>
        <w:t xml:space="preserve">до "___" ____________ 20__ года, в сумме: ______________________ сомов;</w:t>
      </w:r>
    </w:p>
    <w:p>
      <w:pPr>
        <w:spacing w:after="120"/>
        <w:jc w:val="both"/>
      </w:pPr>
      <w:r>
        <w:rPr>
          <w:rFonts w:ascii="Arial" w:cs="Arial" w:eastAsia="Arial" w:hAnsi="Arial"/>
          <w:sz w:val="24"/>
          <w:szCs w:val="24"/>
        </w:rPr>
        <w:t xml:space="preserve">- соблюдать условия Договора, а также установленные в соответствии с законодательством Кыргызской Республики ограничения прав в использовании земельного участка и его обременения;</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(другие условия Договора)</w:t>
      </w:r>
    </w:p>
    <w:p>
      <w:pPr>
        <w:spacing w:after="120"/>
        <w:jc w:val="both"/>
      </w:pPr>
      <w:r>
        <w:rPr>
          <w:rFonts w:ascii="Arial" w:cs="Arial" w:eastAsia="Arial" w:hAnsi="Arial"/>
          <w:sz w:val="24"/>
          <w:szCs w:val="24"/>
        </w:rPr>
        <w:t xml:space="preserve">3.4. Продавец обязуется:</w:t>
      </w:r>
    </w:p>
    <w:p>
      <w:pPr>
        <w:spacing w:after="120"/>
        <w:jc w:val="both"/>
      </w:pPr>
      <w:r>
        <w:rPr>
          <w:rFonts w:ascii="Arial" w:cs="Arial" w:eastAsia="Arial" w:hAnsi="Arial"/>
          <w:sz w:val="24"/>
          <w:szCs w:val="24"/>
        </w:rPr>
        <w:t xml:space="preserve">- передать земельный участок в соответствии с условием Договора;</w:t>
      </w:r>
    </w:p>
    <w:p>
      <w:pPr>
        <w:spacing w:after="120"/>
        <w:jc w:val="both"/>
      </w:pPr>
      <w:r>
        <w:rPr>
          <w:rFonts w:ascii="Arial" w:cs="Arial" w:eastAsia="Arial" w:hAnsi="Arial"/>
          <w:sz w:val="24"/>
          <w:szCs w:val="24"/>
        </w:rPr>
        <w:t xml:space="preserve">- известить Покупателя обо всех обременениях и ограничениях прав на земельный участок.</w:t>
      </w:r>
    </w:p>
    <w:p>
      <w:pPr>
        <w:spacing w:after="120"/>
        <w:jc w:val="both"/>
      </w:pPr>
      <w:r>
        <w:rPr>
          <w:rFonts w:ascii="Arial" w:cs="Arial" w:eastAsia="Arial" w:hAnsi="Arial"/>
          <w:sz w:val="24"/>
          <w:szCs w:val="24"/>
        </w:rPr>
        <w:t xml:space="preserve">4. Ответственность сторон</w:t>
      </w:r>
    </w:p>
    <w:p>
      <w:pPr>
        <w:spacing w:after="120"/>
        <w:jc w:val="both"/>
      </w:pPr>
      <w:r>
        <w:rPr>
          <w:rFonts w:ascii="Arial" w:cs="Arial" w:eastAsia="Arial" w:hAnsi="Arial"/>
          <w:sz w:val="24"/>
          <w:szCs w:val="24"/>
        </w:rPr>
        <w:t xml:space="preserve">Стороны несут ответственность за невыполнение либо ненадлежащее выполнение условий Договора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5. Порядок рассмотрения споров</w:t>
      </w:r>
    </w:p>
    <w:p>
      <w:pPr>
        <w:spacing w:after="120"/>
        <w:jc w:val="both"/>
      </w:pPr>
      <w:r>
        <w:rPr>
          <w:rFonts w:ascii="Arial" w:cs="Arial" w:eastAsia="Arial" w:hAnsi="Arial"/>
          <w:sz w:val="24"/>
          <w:szCs w:val="24"/>
        </w:rPr>
        <w:t xml:space="preserve">Все разногласия или требования, возникающие или касающиеся настоящего Договора, либо его нарушения, прекращения или недействительности, которые не могут быть решены путем переговоров, подлежат разрешению в судебном порядке.</w:t>
      </w:r>
    </w:p>
    <w:p>
      <w:pPr>
        <w:spacing w:after="120"/>
        <w:jc w:val="both"/>
      </w:pPr>
      <w:r>
        <w:rPr>
          <w:rFonts w:ascii="Arial" w:cs="Arial" w:eastAsia="Arial" w:hAnsi="Arial"/>
          <w:sz w:val="24"/>
          <w:szCs w:val="24"/>
        </w:rPr>
        <w:t xml:space="preserve">6. Действие Договора</w:t>
      </w:r>
    </w:p>
    <w:p>
      <w:pPr>
        <w:spacing w:after="120"/>
        <w:jc w:val="both"/>
      </w:pPr>
      <w:r>
        <w:rPr>
          <w:rFonts w:ascii="Arial" w:cs="Arial" w:eastAsia="Arial" w:hAnsi="Arial"/>
          <w:sz w:val="24"/>
          <w:szCs w:val="24"/>
        </w:rPr>
        <w:t xml:space="preserve">Договор подлежит обязательной регистрации в местных органах в сфере регистрации прав на недвижимое имущество.</w:t>
      </w:r>
    </w:p>
    <w:p>
      <w:pPr>
        <w:spacing w:after="120"/>
        <w:jc w:val="both"/>
      </w:pPr>
      <w:r>
        <w:rPr>
          <w:rFonts w:ascii="Arial" w:cs="Arial" w:eastAsia="Arial" w:hAnsi="Arial"/>
          <w:sz w:val="24"/>
          <w:szCs w:val="24"/>
        </w:rPr>
        <w:t xml:space="preserve">Договор составлен в трех экземплярах, один из которых передается Покупателю, второй - Продавцу, третий - в территориальный орган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Продавец 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Р/счет: __________________________________________________________</w:t>
      </w:r>
    </w:p>
    <w:p>
      <w:pPr>
        <w:spacing w:after="120"/>
        <w:jc w:val="both"/>
      </w:pPr>
      <w:r>
        <w:rPr>
          <w:rFonts w:ascii="Arial" w:cs="Arial" w:eastAsia="Arial" w:hAnsi="Arial"/>
          <w:sz w:val="24"/>
          <w:szCs w:val="24"/>
        </w:rPr>
        <w:t xml:space="preserve">Покупатель: 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Р/счет: __________________________________________________________</w:t>
      </w:r>
    </w:p>
    <w:p>
      <w:pPr>
        <w:spacing w:after="120"/>
        <w:jc w:val="both"/>
      </w:pPr>
      <w:r>
        <w:rPr>
          <w:rFonts w:ascii="Arial" w:cs="Arial" w:eastAsia="Arial" w:hAnsi="Arial"/>
          <w:sz w:val="24"/>
          <w:szCs w:val="24"/>
        </w:rPr>
        <w:t xml:space="preserve">Подпись: Подпись:</w:t>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Зарегистрирован "___" _________________ 20__ года, регистрационный № ___________ (код) участка ___________________________________________</w:t>
      </w:r>
    </w:p>
    <w:p>
      <w:pPr>
        <w:spacing w:after="120"/>
        <w:jc w:val="both"/>
      </w:pPr>
      <w:r>
        <w:rPr>
          <w:rFonts w:ascii="Arial" w:cs="Arial" w:eastAsia="Arial" w:hAnsi="Arial"/>
          <w:sz w:val="24"/>
          <w:szCs w:val="24"/>
        </w:rPr>
        <w:t xml:space="preserve">______________________ __________________________________________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aer-o1-1jojlr4adxzvb" Type="http://schemas.openxmlformats.org/officeDocument/2006/relationships/hyperlink" Target="http://kodeks.duckdns.org/document/230046905" TargetMode="External"/><Relationship Id="rIdayrqnrp-94jyjgdfeftqt" Type="http://schemas.openxmlformats.org/officeDocument/2006/relationships/hyperlink" Target="http://kodeks.duckdns.org/document/38123" TargetMode="External"/><Relationship Id="rIdosevtgxrqzo-wo5irbgvm" Type="http://schemas.openxmlformats.org/officeDocument/2006/relationships/hyperlink" Target="http://kodeks.duckdns.org/document/26272" TargetMode="External"/><Relationship Id="rIdta356hr98ly1uqonu0xfz" Type="http://schemas.openxmlformats.org/officeDocument/2006/relationships/hyperlink" Target="http://kodeks.duckdns.org/document/57027" TargetMode="External"/><Relationship Id="rIde4ny_3mchklcfepjquhxe" Type="http://schemas.openxmlformats.org/officeDocument/2006/relationships/hyperlink" Target="http://kodeks.duckdns.org/document/94129" TargetMode="External"/><Relationship Id="rIdgf2pbe_spiozigd5odfw0" Type="http://schemas.openxmlformats.org/officeDocument/2006/relationships/hyperlink" Target="http://kodeks.duckdns.org/document/94512" TargetMode="External"/><Relationship Id="rIdpa5lgxn1kqev_xhb6myxl" Type="http://schemas.openxmlformats.org/officeDocument/2006/relationships/hyperlink" Target="http://kodeks.duckdns.org/document/8" TargetMode="External"/><Relationship Id="rIduvdrfralwwzoe2b9lcp77" Type="http://schemas.openxmlformats.org/officeDocument/2006/relationships/hyperlink" Target="http://kodeks.duckdns.org/document/4" TargetMode="External"/><Relationship Id="rIdv9qd5wbnrj0isvbkxf7w7" Type="http://schemas.openxmlformats.org/officeDocument/2006/relationships/hyperlink" Target="http://kodeks.duckdns.org/document/386" TargetMode="External"/><Relationship Id="rIdyuiq9goxi5nlzjvbryuzj" Type="http://schemas.openxmlformats.org/officeDocument/2006/relationships/hyperlink" Target="http://kodeks.duckdns.org/document/202913" TargetMode="External"/><Relationship Id="rIdrbzz_ikmzxisfqy6qlaex" Type="http://schemas.openxmlformats.org/officeDocument/2006/relationships/hyperlink" Target="http://kodeks.duckdns.org/document/8" TargetMode="External"/><Relationship Id="rIdoyvnbvxyp-oc5if23ctpb" Type="http://schemas.openxmlformats.org/officeDocument/2006/relationships/hyperlink" Target="http://kodeks.duckdns.org/document/94129" TargetMode="External"/><Relationship Id="rIdyqh7xiiczpys3p47mlbwa" Type="http://schemas.openxmlformats.org/officeDocument/2006/relationships/hyperlink" Target="http://kodeks.duckdns.org/document/94513" TargetMode="External"/><Relationship Id="rIdozidyp5kxcyoelpsd5ddc" Type="http://schemas.openxmlformats.org/officeDocument/2006/relationships/hyperlink" Target="http://kodeks.duckdns.org/document/94513" TargetMode="External"/><Relationship Id="rIdu8ifj-4f8qdmob59gdm6c" Type="http://schemas.openxmlformats.org/officeDocument/2006/relationships/hyperlink" Target="http://kodeks.duckdns.org/document/94513" TargetMode="External"/><Relationship Id="rIdk1hl_m3kyigekj4qqkyi6" Type="http://schemas.openxmlformats.org/officeDocument/2006/relationships/hyperlink" Target="http://kodeks.duckdns.org/document/8" TargetMode="External"/><Relationship Id="rIdg5vrtjhxitoq0bfzn0xb-" Type="http://schemas.openxmlformats.org/officeDocument/2006/relationships/hyperlink" Target="http://kodeks.duckdns.org/document/26272" TargetMode="External"/><Relationship Id="rIdoutkelorsfutzkx53dhr2" Type="http://schemas.openxmlformats.org/officeDocument/2006/relationships/hyperlink" Target="http://kodeks.duckdns.org/document/94513" TargetMode="External"/><Relationship Id="rIda0g0amyf-n1u4ng0wvup3" Type="http://schemas.openxmlformats.org/officeDocument/2006/relationships/hyperlink" Target="http://kodeks.duckdns.org/document/94513" TargetMode="External"/><Relationship Id="rIdqa6e49chhtwsbwlzvy1w3" Type="http://schemas.openxmlformats.org/officeDocument/2006/relationships/hyperlink" Target="http://kodeks.duckdns.org/document/94129" TargetMode="External"/><Relationship Id="rIdtaemllolg0nxlswst2qtw" Type="http://schemas.openxmlformats.org/officeDocument/2006/relationships/hyperlink" Target="http://kodeks.duckdns.org/document/26272" TargetMode="External"/><Relationship Id="rIdeqygj5pcon8uax4fm6idf" Type="http://schemas.openxmlformats.org/officeDocument/2006/relationships/hyperlink" Target="http://kodeks.duckdns.org/document/94129" TargetMode="External"/><Relationship Id="rIdb0rxjq-zlhnp4hi5ib60b" Type="http://schemas.openxmlformats.org/officeDocument/2006/relationships/hyperlink" Target="http://kodeks.duckdns.org/document/94513" TargetMode="External"/><Relationship Id="rId9b8lshkdutnoyrnjj7yw_" Type="http://schemas.openxmlformats.org/officeDocument/2006/relationships/hyperlink" Target="http://kodeks.duckdns.org/document/26272" TargetMode="External"/><Relationship Id="rIdl84lyrm6f1enouujur_wy" Type="http://schemas.openxmlformats.org/officeDocument/2006/relationships/hyperlink" Target="http://kodeks.duckdns.org/document/94129" TargetMode="External"/><Relationship Id="rIdz5o_kjmi9jllfpymcaocy" Type="http://schemas.openxmlformats.org/officeDocument/2006/relationships/hyperlink" Target="http://kodeks.duckdns.org/document/94129" TargetMode="External"/><Relationship Id="rIdemlywykngvkf3s79b79vo" Type="http://schemas.openxmlformats.org/officeDocument/2006/relationships/hyperlink" Target="http://kodeks.duckdns.org/document/94129" TargetMode="External"/><Relationship Id="rId7im3qnyodnlzxl8av3ovj" Type="http://schemas.openxmlformats.org/officeDocument/2006/relationships/hyperlink" Target="http://kodeks.duckdns.org/document/57027" TargetMode="External"/><Relationship Id="rIdvwr1_7dy8sukpmepux06z" Type="http://schemas.openxmlformats.org/officeDocument/2006/relationships/hyperlink" Target="http://kodeks.duckdns.org/document/57027" TargetMode="External"/><Relationship Id="rIdoydia8lxhcxiosrk2ldme" Type="http://schemas.openxmlformats.org/officeDocument/2006/relationships/hyperlink" Target="http://kodeks.duckdns.org/document/94129" TargetMode="External"/><Relationship Id="rId7" Type="http://schemas.openxmlformats.org/officeDocument/2006/relationships/image" Target="media/93bec1c1538034512fe33c1434ae0ea86b639d33.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2026-09-22T23:45:21.531Z</dcterms:created>
  <dcterms:modified xsi:type="dcterms:W3CDTF">2026-09-22T23:45:21.531Z</dcterms:modified>
</cp:coreProperties>
</file>

<file path=docProps/custom.xml><?xml version="1.0" encoding="utf-8"?>
<Properties xmlns="http://schemas.openxmlformats.org/officeDocument/2006/custom-properties" xmlns:vt="http://schemas.openxmlformats.org/officeDocument/2006/docPropsVTypes"/>
</file>