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hvhqyuoq1y-52vsrpq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августа 2001 года N 431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 детей Кыргызстана "Новое поколение"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2004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реализации  положений  Конвенции  о  правах   ребенка,</w:t>
      </w:r>
    </w:p>
    <w:p>
      <w:r>
        <w:rPr>
          <w:rFonts w:ascii="Arial" w:cs="Arial" w:eastAsia="Arial" w:hAnsi="Arial"/>
          <w:sz w:val="24"/>
          <w:szCs w:val="24"/>
        </w:rPr>
        <w:t xml:space="preserve">заключительных  комментариев по Национальному отчету  Кыргызстана,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задач,  определенных  в Комплексной основе развития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  прилагаемую 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 детей Кыргызстана "Новое поколение" на период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государственным  комиссиям,   местным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администрациям,   главам  местного  самоуправления,   организациям   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   исполнительной  власти  разработать   конкретные   планы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  выполнению  Государственной  программы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  детей  Кыргызстана "Новое поколение" на  период  до  2010  года,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установив   персональную  ответственность  руководителей и должностных</w:t>
      </w:r>
    </w:p>
    <w:p>
      <w:r>
        <w:rPr>
          <w:rFonts w:ascii="Arial" w:cs="Arial" w:eastAsia="Arial" w:hAnsi="Arial"/>
          <w:sz w:val="24"/>
          <w:szCs w:val="24"/>
        </w:rPr>
        <w:t xml:space="preserve">лиц   за   реализацию  намеченных  мер.   Организовать  ежеквартальное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на  заседаниях  коллегий ход ее выполнения.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социальной защиты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    финансов    Кыргызской   Республики    совместно    с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заинтересованными    министерствами,   государственными    комитетами,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 ведомствами,  государственными  комиссиями начиная с</w:t>
      </w:r>
    </w:p>
    <w:p>
      <w:r>
        <w:rPr>
          <w:rFonts w:ascii="Arial" w:cs="Arial" w:eastAsia="Arial" w:hAnsi="Arial"/>
          <w:sz w:val="24"/>
          <w:szCs w:val="24"/>
        </w:rPr>
        <w:t xml:space="preserve">2002  года вносить на рассмотрение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 по  финансированию мероприятий по отдельным  приоритетным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  социальной  и  правовой  защиты  несовершеннолетних, 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частности,  по усилению борьбы с социальным сиротством, преступностью,</w:t>
      </w:r>
    </w:p>
    <w:p>
      <w:r>
        <w:rPr>
          <w:rFonts w:ascii="Arial" w:cs="Arial" w:eastAsia="Arial" w:hAnsi="Arial"/>
          <w:sz w:val="24"/>
          <w:szCs w:val="24"/>
        </w:rPr>
        <w:t xml:space="preserve">наркоманией и другими негативными проявлениями.</w:t>
      </w:r>
    </w:p>
    <w:p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от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2004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   Просить  Верховный  суд  Кыргызской  Республики,  Генеральную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прокуратуру  Кыргызской  Республики,  областные,  городские,  районные</w:t>
      </w:r>
    </w:p>
    <w:p>
      <w:r>
        <w:rPr>
          <w:rFonts w:ascii="Arial" w:cs="Arial" w:eastAsia="Arial" w:hAnsi="Arial"/>
          <w:sz w:val="24"/>
          <w:szCs w:val="24"/>
        </w:rPr>
        <w:t xml:space="preserve">суды,  органы  прокуратуры  принять участие в  реализации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 по реализации прав детей Кыргызстана  "Новое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поколение" на период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gge3pdsnxdyeptikx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dalil.kg/document/38128</w:t>
      </w:r>
    </w:hyperlink>
  </w:p>
  <w:p>
    <w:pPr>
      <w:spacing w:after="0" w:before="40"/>
      <w:jc w:val="center"/>
    </w:pPr>
    <w:hyperlink w:history="1" r:id="rIdbu1dzjrh4npscxeqiqt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vhqyuoq1y-52vsrpqhp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gge3pdsnxdyeptikx1h" Type="http://schemas.openxmlformats.org/officeDocument/2006/relationships/hyperlink" Target="https://dalil.kg/document/38128" TargetMode="External"/><Relationship Id="rIdbu1dzjrh4npscxeqiqt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2026-09-24T20:08:13.952Z</dcterms:created>
  <dcterms:modified xsi:type="dcterms:W3CDTF">2026-09-24T20:08:13.952Z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