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2zme46kohms7grwstu99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16 августа 2001 года N 454            ПОСТАНОВЛЕНИЕ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Правительство Кыргызской Республики постановляет:    1. Согласиться с проектом Закона Кыргызской Республики "О внесениидополнений в некоторые законодательные акты Кыргызской Республики".    2. Направить  вышеназванный  законопроект  на рассмотрение ЖогоркуКенеша Кыргызской Республики.    3. Назначить Сарбанова У.К. - председателя правления Национальногобанка     Кыргызской    Республики     официальным      представителемПравительства Кыргызской  Республики при рассмотрении данного  проектаЗакона палатами Жогорку Кенеша Кыргызской Республики.     Премьер-министр Кыргызской Республики             К.Бакиев                                  Проект                       ЗАКОН КЫРГЫЗСКОЙ РЕСПУБЛИКИ            О внесении дополнений в некоторые законодательные                      акты Кыргызской Республики     Статья 1.     Внести в Трудовой кодекс Кыргызской Республики (Ведомости  ЖогоркуКенеша   Кыргызской  Республики,  1998  г.,  N  1,   ст.1)   следующиедополнения:    - главу первую раздела первого дополнить  статьей  9-1  следующегосодержания:     "Статья 9-1. Особенности применения настоящего Кодекса к трудовым         и связанным с ними отношениям при проведении процесса                              банкротства     1.  Настоящий   Кодекс применяется к трудовым и связанным  с  нимиотношениям  при  проведении  процесса  банкротства,   если   иное   неустановлено    Законом    Кыргызской   Республики    "О    банкротстве(несостоятельности)".    2.  В  случае,   если  в отношении нанимателя  проводится  процессбанкротства,   то  все  работники,  включая  руководителей,   и   лиц,находящихся в отпуске по беременности и родам и в отпуске по уходу  заребенком   или  другие  специально  защищенные  от  увольнения   лица,считаются  уволенными  с  момента начала процесса  банкротства,   еслиназначенный  в   установленном  порядке специальный  администратор  нерешит  нанять  их на временной основе и не информирует их  об  этом  вписьменной форме.    Если  специальный   администратор наймет работников  на  временнойоснове,   то заработная плата,  выплачиваемая работникам на период  ихвременной работы, считается расходами специального администратора.    3.   В   случае,   если  какой-либо  работник  уволен  по  причинебанкротства  его  работодателя как до,  так и  после  продолжения  егонайма,  такой работник будет иметь право на получение следующих сумм:    -  выходное  пособие, в размере, не превышающей  заработную  платуработника за 3 последних месяца;    - задолженность по заработной плате,  возникшую до начала процессабанкротства,  в размере, не превышающем заработную плату работника  за3 последних месяца.    Данные   выплаты   осуществляются  из   ликвидационной   массы   всоответствии    с    Законом  Кыргызской  Республики  "О   банкротстве(несостоятельности)" во вторую очередь за период,   не  превышающий  3месяцев.  Другие  невыплаченные   суммы   работнику   выплачиваются  втретьей очереди вместе с другими необеспеченными залогом кредиторами.    4. В  случае,  если  специальный администратор применяет процедуруреструктуризации  согласно статье 55  Закона   Кыргызской   Республики"О  банкротстве  (несостоятельности)",  то он  вправе,   при  согласииработников,   перевести  их  во вновь созданное  предприятие.  В  этомслучае,   вновь  созданное  предприятие  не  является  правопреемникомстарого  предприятия в отношении его долгов и не имеет   обязательствавыплачивать  работникам долги по заработной плате".     Статья 2.     Внести в Уголовный кодекс Кыргызской Республики (Ведомости ЖогоркуКенеша  Кыргызской  Республики,   1998  г.,  N  7,  ст.229)  следующеедополнение:    -  часть  первую  статьи 216 после слов "отражающих  экономическуюдеятельность" дополнить словами "умышленное невыполнение или отказ  отвыполнения  решений суда,  обязательных для выполнения любым  лицом  всоответствии    с   Законом  Кыргызской  Республики   "О   банкротстве(несостоятельности)",   включая решения  о  предпринятии  определенныхдействий или воздержании от них", далее по тексту.     Статья 3.     Внести   в    Кодекс  Кыргызской  Республики  об  административнойответственности (Ведомости Жогорку Кенеша Кыргызской Республики,  1999г.,  N 2, ст.77) следующие дополнения:    1. Дополнить кодекс главой 35-1 следующего содержания:                               "Глава 35-1              Административные правонарушения, посягающие                   на законодательство о банкротстве     Статья 505-1. Незаконный захват, завладение, изъятие, передача                имущества или сокрытие долгов должника     Незаконный захват,  завладение,  изъятие,  передача  имущества илисокрытие долгов должника, -    влечет наложение  административного  штрафа  на  граждан в размередвадцати  минимальных размеров заработной платы,  на  должностных  лицот пятидесяти до ста минимальных размеров заработной платы.     Статья 505-2. Преднамеренное создание или увеличение            неплатежеспособности должника, нанесение ущерба          должнику в личных интересах или в интересах третьих                                  лиц     Преднамеренное   создание   или  увеличение   неплатежеспособностидолжника,   нанесение   ущерба  должнику  в  личных  интересах  или  винтересах третьих лиц,-    влечет наложение  административного  штрафа  на должностных лиц доста минимальных размеров заработной платы.     Статья 505-3. Препятствование администратору в выполнении его          обязанностей либо невыполнение законных требований                            администратора     Препятствование администратору в выполнении его обязанностей  либоневыполнение законных требований администратора, -    влечет наложение административного штрафа на граждан в размере  отдесяти   до   двадцати  минимальных  размеров  заработной   платы   надолжностных  лиц  от  двадцати  до  пятидесяти  минимальных   размеровзаработной платы.    То же  действие,  предусмотренное  частью первой настоящей статьи,совершенное   повторно   в   течение   года   после   применения   мерадминистративного взыскания, -    влечет наложение административного штрафа на  должностных  лиц  доста  минимальных размеров заработной платы или административный  арестна срок до пятнадцати суток.     Статья 505-4. Нарушение администратором законодательства                             о банкротстве     Нарушение администратором законодательства о банкротстве, -    влечет наложение административного штрафа на должностное  лицо  отпятидесяти  до ста минимальных размеров заработной платы  или  лишениелицензии  (разрешения) на занятие определенным видом  деятельности  насрок до трех лет.    2. Статью  508   после   цифр   "498,   503"   дополнить   цифрами"505-1-505-4".     Статья 4.     Настоящий Закон вступает в силу со дня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iul3gpdklwnlrnpzh2o">
      <w:r>
        <w:rPr>
          <w:rFonts w:ascii="Arial" w:cs="Arial" w:eastAsia="Arial" w:hAnsi="Arial"/>
          <w:color w:val="132D3F"/>
          <w:sz w:val="16"/>
          <w:szCs w:val="16"/>
          <w:u w:val="single"/>
        </w:rPr>
        <w:t xml:space="preserve">dalil.kg/document/38151</w:t>
      </w:r>
    </w:hyperlink>
  </w:p>
  <w:p>
    <w:pPr>
      <w:spacing w:after="0" w:before="40"/>
      <w:jc w:val="center"/>
    </w:pPr>
    <w:hyperlink w:history="1" r:id="rIdmsdwzxzlxoiwxh7km4qa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zme46kohms7grwstu99q"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iul3gpdklwnlrnpzh2o" Type="http://schemas.openxmlformats.org/officeDocument/2006/relationships/hyperlink" Target="https://dalil.kg/document/38151" TargetMode="External"/><Relationship Id="rIdmsdwzxzlxoiwxh7km4qa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2026-09-24T13:13:48.137Z</dcterms:created>
  <dcterms:modified xsi:type="dcterms:W3CDTF">2026-09-24T13:13:48.137Z</dcterms:modified>
</cp:coreProperties>
</file>

<file path=docProps/custom.xml><?xml version="1.0" encoding="utf-8"?>
<Properties xmlns="http://schemas.openxmlformats.org/officeDocument/2006/custom-properties" xmlns:vt="http://schemas.openxmlformats.org/officeDocument/2006/docPropsVTypes"/>
</file>