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nu6rbrl2ewqbgzi2gtot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27 августа 2001 года N 481            ПОСТАНОВЛЕНИЕ ПРАВИТЕЛЬСТВА КЫРГЫЗСКОЙ РЕСПУБЛИКИ           Об итогах подготовки гражданской обороны Кыргызской         Республики в 2000 году, в первом полугодии 2001 года                и задачах на второе полугодие 2001 года     Правительство   Кыргызской  Республики   отмечает,    что   органыуправления   и   силы   гражданской обороны  Кыргызской  Республики  споставленными  задачами  на  2000  год  в  основном  справились,  Планподготовки   гражданской   обороны    на   2000   год,    утвержденныйраспоряжением  Премьер-министра Кыргызской Республики  от  22  февраля2000 года N 57, выполнен.    По   состоянию  на  1  января  2001  года  оперативными   службамигражданской  обороны  зарегистрировано 146  чрезвычайных  ситуаций,  вкоторых в той или иной степени пострадало более 10000 человек,   погиб31 человек, заявленный материальный ущерб составил 298000 тыс.сомов, впервом полугодии 2001 года произошло 67 чрезвычайных ситуаций, погибло11 человек.    Продолжалась работа по отселению населения  из  зон,  опасных  дляпроживания.   Однако  на  сегодняшний день  по  республике  продолжаетпроживать  в  условиях угрозы для своей жизни 2090 семей,   из  них  вОшской области - 905 семей, Джалал-Абадской области - 1085 семей.    Губернаторы - начальники гражданской обороны областей в 2001  годууже   начали  целенаправленную  работу  по  поддержанию  в  готовностиорганов  управления  и сил гражданской обороны.   Так,  на  территорииДжалал-Абадской   области   впервые   в  республике   сформированы   идействуют  два добровольных мобильно-спасательных отряда.   Создана  идействует "Служба спасения 161" в городе Бишкек.    Однако, не в полной мере решены отдельные вопросы перевода системыгражданской  обороны  с  мирного  на военное  положение,  не  улучшеносостояние подготовки руководящего и командно-начальствующего  состава,обучения   населения  к действиям в условиях угрозы или  возникновениячрезвычайных ситуаций мирного и военного времени.    Из-за  отсутствия  финансовых средств не в полной  мере  выполненыработы,   определенные постановлениями и распоряжениями  ПравительстваКыргызской  Республики  и  решениями  Совета  безопасности  КыргызскойРеспублики  по  поддержанию в готовности запасных  пунктов  управленияорганов   государственной  власти. Сокращаются  расходы  по  выделениюденежных   средств  из  местных  бюджетов  на  проведение   работ   посодержанию  фонда  защитных сооружений, освежению техники, вооружения,средств  индивидуальной защиты и другого специального  имущества.   Несоздаются    запасы    материально-технических   средств   на   случайчрезвычайных ситуаций.    В  связи  с  вышеизложенным  и  в  целях  повышения  эффективностипроводимых    мероприятий  по  защите  населения   и   территорий   отчрезвычайных   ситуаций   природного   и    техногенного     характераПравительство  Кыргызской Республики постановляет:    1. Утвердить прилагаемые Организационно-методические  указания  поподготовке   гражданской  обороны  Кыргызской  Республики  во   второмполугодии  2001 года и План подготовки гражданской обороны  КыргызскойРеспублики на второе полугодие 2001 года.    2. Главной задачей в  подготовке  гражданской  обороны  КыргызскойРеспублики  во втором полугодии 2001 учебного года считать поддержаниев   готовности  органов  управления  и  сил  гражданской   обороны   коперативному  и  эффективному проведению  необходимых  мер  по  защитенаселения, объектов хозяйствования,  территорий от стихийных бедствий,аварий,   катастроф,   а  также  в  условиях  применения   противникомсовременных средств поражения.    3.   Министру   экологии   и  чрезвычайных   ситуаций   КыргызскойРеспублики,  главам  областных  государственных  администраций,   мэругорода   Бишкек,   руководителям  министерств   и   ведомств,    службгражданской  обороны  Кыргызской Республики:    -  ужесточить  контроль  за  ходом принятия  практических  мер  посвоевременному  отселению  населения,  проживающего  на  потенциально-опасных участках;    -    организовать   принятие   неотложных   мер   по    проведениюберегоукрепительных и других защитных работ на наиболее  потенциально-опасных участках;    - принять все меры по своевременной выдаче пострадавшему населениюльготных долгосрочных ссуд и обеспечить возврат ранее выданных ссуд;    - вести действенный контроль за ходом выполнения планов подготовкигражданской   обороны  городов  и  районов,   проводить  периодическиевнезапные  проверки готовности органов управления,   сил  и   средств,созданных формирований  гражданской  обороны  к практическим действиямв условиях угрозы и возникновения чрезвычайных ситуаций;    - рекомендовать  опыт  работы Министерства экологии и чрезвычайныхситуаций   Кыргызской   Республики   и    Джалал-Абадской    областнойгосударственной   администрации  по созданию  на  местах  добровольныхмобильно-спасательных   отрядов   другим   областным   государственнымадминистрациям;    -  в  течение  второго  полугодия 2001 года  завершить  работу  посозданию,    накоплению,   использованию   и   восполнению    резервовматериальных   ресурсов    для    ликвидации   чрезвычайных   ситуацийприродного и техногенного характера;    -    обеспечить   неукоснительное   выполнение   решения    Советабезопасности   Кыргызской   Республики  и   настоящего   постановленияПравительства   Кыргызской  Республики  о  поддержании  в   готовностизапасных пунктов управления;    -  продолжить  работу  по  поддержанию в готовности  существующегофонда   защитных  сооружений  гражданской  обороны,    обеспечить   ихмаксимальное использование в интересах субъектов хозяйствования.    4.   Признать   утратившим   силу  распоряжение   Премьер-министраКыргызской Республики от 22 февраля 2000 года N 57.    5. Контроль за исполнением настоящего постановления  возложить  наотдел   по   делам   обороны   и правоохранительных  органов  АппаратаПремьер-министра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wkuym592b27cbdeimf0u">
      <w:r>
        <w:rPr>
          <w:rFonts w:ascii="Arial" w:cs="Arial" w:eastAsia="Arial" w:hAnsi="Arial"/>
          <w:color w:val="132D3F"/>
          <w:sz w:val="16"/>
          <w:szCs w:val="16"/>
          <w:u w:val="single"/>
        </w:rPr>
        <w:t xml:space="preserve">dalil.kg/document/38177</w:t>
      </w:r>
    </w:hyperlink>
  </w:p>
  <w:p>
    <w:pPr>
      <w:spacing w:after="0" w:before="40"/>
      <w:jc w:val="center"/>
    </w:pPr>
    <w:hyperlink w:history="1" r:id="rId92vwf0v-6ogdatpnzvag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u6rbrl2ewqbgzi2gtotq"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wkuym592b27cbdeimf0u" Type="http://schemas.openxmlformats.org/officeDocument/2006/relationships/hyperlink" Target="https://dalil.kg/document/38177" TargetMode="External"/><Relationship Id="rId92vwf0v-6ogdatpnzvag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2026-09-25T03:11:37.379Z</dcterms:created>
  <dcterms:modified xsi:type="dcterms:W3CDTF">2026-09-25T03:11:37.379Z</dcterms:modified>
</cp:coreProperties>
</file>

<file path=docProps/custom.xml><?xml version="1.0" encoding="utf-8"?>
<Properties xmlns="http://schemas.openxmlformats.org/officeDocument/2006/custom-properties" xmlns:vt="http://schemas.openxmlformats.org/officeDocument/2006/docPropsVTypes"/>
</file>