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И.О.ПРЕЗИДЕНТА КРОТ </w:t>
      </w:r>
      <w:hyperlink w:history="1" r:id="rId4lfxxfdjmt-5iakhccr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июля 2002 года УП №183                 УКАЗ ПРЕЗИДЕНТА КЫРГЫЗСКОЙ РЕСПУБЛИКИ       О внесении изменений в </w:t>
      </w:r>
      <w:hyperlink w:history="1" r:id="rIdswao2i8s_xg34q7m0tm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 "О мерах по дальнейшему совершенствованию управленческих структур            государственных органов Кыргызской Республики"                        от 28 декабря 2000 года                (В редакции </w:t>
      </w:r>
      <w:hyperlink w:history="1" r:id="rIdk92ez7nxr0vk7aezlsj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17 сентября 2002 года УП N 253)   В  целях  дальнейшего  совершенствования  структуры  и  упорядоченияфункциональных   обязанностей  руководства   государственных   органовКыргызской Республики постановляю:  1. В приложение </w:t>
      </w:r>
      <w:hyperlink w:history="1" r:id="rIdqtx2d-g4-pwrkubhehd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"Предельное количество заместителей руководителейгосударственных   органов  и  местных  государственных   администрацийКыргызской  Республики",  утвержденное  Указом  Президента  КыргызскойРеспублики  "О  мерах по дальнейшему совершенствованию  управленческихструктур государственных органов Кыргызской Республики" от 28  декабря2000 года </w:t>
      </w:r>
      <w:hyperlink w:history="1" r:id="rIdypyiy4vfcpqrj7gkca9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№364</w:t>
        </w:r>
      </w:hyperlink>
      <w:r>
        <w:rPr>
          <w:rFonts w:ascii="Arial" w:cs="Arial" w:eastAsia="Arial" w:hAnsi="Arial"/>
          <w:sz w:val="24"/>
          <w:szCs w:val="24"/>
        </w:rPr>
        <w:t xml:space="preserve">, внести следующие изменения и дополнения:  - пункт 1 изложить в следующей редакции:  "1.   В   министерствах  Кыргызской  Республики  -  не  более   двухзаместителей,  в  том  числе один первый. В государственных  комитетахКыргызской  Республики - не более трех заместителей, в том числе  одинпервый. Министр Кыргызской Республики по делам местного самоуправленияи  регионального развития имеет двух заместителей, в том числе  одногопервого.";  -пункт 2 дополнить абзацем следующего содержания:  "В  Министерстве  внутренних дел Кыргызской Республики  -  не  болеечетырех заместителей, из них один первый.";  - пункт 4 изложить в следующей редакции:  "4.   В  Службе  национальной  безопасности  Кыргызской  Республики,Министерстве  финансов  Кыргызской Республики и  Министерстве  юстицииКыргызской  Республики - не более трех заместителей, в том числе  одинпервый.   -пункт 5  дополнить абзацем следующего содержания:  "В   Государственном   агентстве   по   науке   и   интеллектуальнойсобственности при Правительстве Кыргызской Республики - не более  двухзаместителей.";  - пункт 6 изложить в следующей редакции:  "6. В областных государственных администрациях Кыргызской Республики- не более двух заместителей, в том числе один первый.  В   Чуйской   областной  государственной  администрации   КыргызскойРеспублики, а также в местном самоуправлении города Бишкек - не  болеетрех заместителей, в том  числе один первый.  В  Джалал-Абадской и Ошской областных государственных администрациях- не более четырех заместителей, в том числе один первый.(В редакции </w:t>
      </w:r>
      <w:hyperlink w:history="1" r:id="rIdtt1zy8xyg-kfsnuawho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сентября 2002 года УП N 253)   2.     Правительству    Кыргызской    Республики    привести    своирешения    в соответствие с настоящим Указом.    3. Настоящий Указ вступает в силу со дня подписания.      Президент Кыргызской Республики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9e5fxs4riqqtcby-a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dalil.kg/document/3818</w:t>
      </w:r>
    </w:hyperlink>
  </w:p>
  <w:p>
    <w:pPr>
      <w:spacing w:after="0" w:before="40"/>
      <w:jc w:val="center"/>
    </w:pPr>
    <w:hyperlink w:history="1" r:id="rIdsigmimvipkbw_rzpqco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fxxfdjmt-5iakhccrj9" Type="http://schemas.openxmlformats.org/officeDocument/2006/relationships/hyperlink" Target="https://dalil.kg/document/4308" TargetMode="External"/><Relationship Id="rIdswao2i8s_xg34q7m0tmrq" Type="http://schemas.openxmlformats.org/officeDocument/2006/relationships/hyperlink" Target="https://dalil.kg/document/2526" TargetMode="External"/><Relationship Id="rIdk92ez7nxr0vk7aezlsjn-" Type="http://schemas.openxmlformats.org/officeDocument/2006/relationships/hyperlink" Target="https://dalil.kg/document/3882" TargetMode="External"/><Relationship Id="rIdqtx2d-g4-pwrkubhehdvt" Type="http://schemas.openxmlformats.org/officeDocument/2006/relationships/hyperlink" Target="https://dalil.kg/document/2526#3" TargetMode="External"/><Relationship Id="rIdypyiy4vfcpqrj7gkca9wj" Type="http://schemas.openxmlformats.org/officeDocument/2006/relationships/hyperlink" Target="https://dalil.kg/document/2526" TargetMode="External"/><Relationship Id="rIdtt1zy8xyg-kfsnuawhoa0" Type="http://schemas.openxmlformats.org/officeDocument/2006/relationships/hyperlink" Target="https://dalil.kg/document/38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9e5fxs4riqqtcby-adz" Type="http://schemas.openxmlformats.org/officeDocument/2006/relationships/hyperlink" Target="https://dalil.kg/document/3818" TargetMode="External"/><Relationship Id="rIdsigmimvipkbw_rzpqco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2026-09-24T10:10:37.571Z</dcterms:created>
  <dcterms:modified xsi:type="dcterms:W3CDTF">2026-09-24T10:10:37.571Z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