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di1z63l_mx9zqfixxgmmh">
        <w:r>
          <w:rPr>
            <w:rFonts w:ascii="Arial" w:cs="Arial" w:eastAsia="Arial" w:hAnsi="Arial"/>
            <w:color w:val="1D4ED8"/>
            <w:sz w:val="24"/>
            <w:szCs w:val="24"/>
            <w:u w:val="single"/>
          </w:rPr>
          <w:t xml:space="preserve">22 мая 2006 года № 369</w:t>
        </w:r>
      </w:hyperlink>
      <w:r>
        <w:rPr>
          <w:rFonts w:ascii="Arial" w:cs="Arial" w:eastAsia="Arial" w:hAnsi="Arial"/>
          <w:sz w:val="24"/>
          <w:szCs w:val="24"/>
        </w:rPr>
        <w:t xml:space="preserve">                                 Утверждена                     </w:t>
      </w:r>
      <w:hyperlink w:history="1" r:id="rIdpoh8l2nfab5crxvawn0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2001 года № 517                         НАЦИОНАЛЬНАЯ ПРОГРАММА                  "Иммунопрофилактика 2001-2005 гг."                             I. Обоснование     Реализация Национальной  </w:t>
      </w:r>
      <w:hyperlink w:history="1" r:id="rIduy0hbvw2msqxzl_cckpc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"Иммунопрофилактика  1994-2000гг.",     утвержденной    </w:t>
      </w:r>
      <w:hyperlink w:history="1" r:id="rIdsr7u90kephh73slnqya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16   мая  1994  года  №  328,   позволила   добитьсяположительных  результатов.    За  прошедший  период  охват профилактическими  прививками  противуправляемых    инфекций,   благодаря   централизованному   обеспечениюрегионов    республики   вакцинными   препаратами    как    за    счетреспубликанского бюджета, так и за счет кредита Всемирного Банка, ВОЗ,ЮНИСЕФ,  Правительства Японии, Дании, Национального Общества  КрасногоКреста  Нидерландов  и  других  международных  доноров  достиг   95-98процентов.    По     данным     исследований,    проведенных    в    республике,вакцинопрофилактика  приносит ощутимый экономический  эффект:   каждыйсом,   вложенный в иммунизацию  против  кори  и  паротита,  дает   10-кратную    экономию   от  средств,   затрачиваемых    на   медицинскоеобслуживание больных (310 сомов против 3360 сомов в случае кори и  157сомов  против  1644  сомов в  случае паротита).   Достаточно   высокуюэффективность   иммунизации  подтверждает  снижение  частоты   случаевзаболеваний инфекциями, управляемыми с помощью вакцинопрофилактики.    В   соответствии  с  рекомендациями  ВО3,   на  основании  решенияРеспубликанского   прививочного  комитета,   рационализирована   схемапрививок   против  дифтерии,   туберкулеза,  полиомиелита,   паротита,отменена туберкулинодиагностика перед проведением прививок.    В  республике  успешно  реализуется Глобальная  программа  ВОЗ  поликвидации полиомиелита.  Случаи полиомиелита не регистрируются с 1993года,   чему способствовали значительные усилия по достижению высокогоохвата  как плановыми прививками,  так и массовой иммунизацией  (НДИ),проводимой  при  финансовой  поддержке  международных  доноров    ВОЗ,ЮНИСЭФ    и   при    политической   поддержке  Президента   КыргызскойРеспублики   и  местных  органов  власти.  Результаты  иммунизации   всочетании с эффективной системой отслеживания полиомиелита и  дифтериипозволили  стране  представить  в  Европейскую  региональную  комиссиюдокументацию  на  сертификацию ликвидации  полиомиелита  и  обеспечитьлокализацию  эпидемии дифтерии с сокращением числа  заболевших  с  704случаев в 1995 г. (пик эпидемии) до единичных - в 2000 г.    Благодаря иммунизации против  кори,  удалось  увеличить  интервалымежду    вспышками   заболеваемости  до  4-5  лет   против   2-3   летзакономерных подъемов.    Следуя рекомендациям ВОЗ, Министерством здравоохранения КыргызскойРеспублики   принята  стратегия  длительного  контроля   за   вируснымгепатитом "В" путем иммунизации детей в возрасте до 1 года жизни.    Осуществление  значительного  объема  мероприятий  по   подготовкекадров:  семинары, курсы, совещания для врачей-педиатров, иммунологов,эпидемиологов,    инфекционистов,    невропатологов,     содействовалозначительному  сокращению  медицинских  противопоказаний,  обеспечениюбезопасной практики иммунизации и др.    Вместе с  тем,  наряду с достигнутыми положительными тенденциями вгруппе  управляемых  инфекций,  по прежнему регистрируется  смертностьот  них:  в течение 1995-1999 гг. от дифтерии умерло - 30 человек,  откори 8 человек.    Стали чаще  регистрироваться  очаги  заболеваемости среди учащихсяшкол,  средних  и высших учебных заведений, что связано с  отсутствиемили утратой иммунитета у части детей и взрослых.    Продолжают иметь место случаи несвоевременного  финансирования  назакупку   вакцин   и  шприцев для нужд иммунизации,   что  приводит  ксрыву  плановых прививок против эпидемического паротита в  возрасте  1год,  дифтерии  и столбняка в 6 лет,  11 лет и более старших возрастахи подъему заболеваемости.    Серьезные  проблемы  из-за  отсутствия  достаточных  ассигнований,отмечены в техническом обслуживании и функционировании холодовой цепи.Из   1,5    тыс.    прививочных   кабинетов  262   вообще   не   имеютхолодильников,  а 1179 обеспечены  холодильниками  производства  1970-1980-х  гг.  Немало проблем в транспортировке вакцин, особенно на  югереспублики.    Осуществляемое   в   республике  реформирование   здравоохранения,планируемые  изменения,  привносимые в систему здравоохранения,  такженеизбежно   влияют    на   прививочную   службу,    на    традиционныепрофилактические   структуры  и  подходы.   Поэтому   для   сохраненияпреимуществ  иммунизации  на 2001-2005 гг.,  существует  настоятельнаянеобходимость  разработки  Национальной программы  "Иммунопрофилактика2001-2005  гг.",   что  продиктовано также возрастающими  задачами  поконтролю  за   заболеваниями,  вследствие  появления  новых  вакцин  ирасширения перечня целевых заболеваний.                        II. Политика и стратегия     Иммунизация - общественное благо     Политика и  стратегия  Национальной  программы "Иммунопрофилактика2001-2005   гг."   строятся  в  соответствии  с  законами   КыргызскойРеспублики  "Об  охране здоровья народа в Кыргызской Республике",   "Осанитарно-эпидемиологическом   благополучии    населения    КыргызскойРеспублики",  "Об иммунопрофилактике инфекционных болезней" и  другимидокументами по охране здоровья населения.    Национальная программа "Иммунопрофилактика 2001-2005  гг."  (далееНациональная    программа)   является   частью   политики    ВсемирнойОрганизации  Здравоохранения  "Здоровье для  всех  в  21  столетии"  ипостроена  с учетом опыта, накопленного в процессе, реализации  первой"Программы",   мирового  опыта,   рекомендаций   ВОЗ,    региональных,эпидемиологических,       социально-экономических,        национальныхособенностей и при  поддержке  мирового сообщества.    Иммунопрофилактика признана наиболее  эффективным  методом  охраныздоровья   и  является  одним  из  важнейших  компонентов  преодолениябедности,   предохраняя  низкообеспеченные слои  населения  от  лишнихзатрат  на лечение болезней.    Стратегия    Национальной    программы    предусматривает    меры,гарантирующие      доступность      для      населения      республикивысокоэффективной   защиты  от  инфекционных  болезней,    управляемыхсредствами    вакцинопрофилактики   с  сохранением   централизованногопринципа  организации  и  проведения  прививочной  работы  в  условияхреформирования здравоохранения.                           III. Цели и задачи     Цели     Снижение   распространенности   и   смертности   от   инфекционныхзаболеваний,     которые    могут   быть   предупреждены    средствамиспецифической профилактики, в том числе:    - показатель  распространенности  коклюша не должен превышать 2,0,дифтерии - 0,2 на 100 тыс. населения;    - недопущение  эпидемических  подъемов  и  обеспечение дальнейшегоснижения заболеваемости эпидемическим паротитом до единичных случаев;    -   снижение   показателя  заболеваемости  корью  до  уровня,   непревышающего  1,0  на  100 тыс.  населения, недопущение  эпидемическихподъемов заболеваемости;    - доведение заболеваемости гепатитом В среди детей в возрасте до 5лет до единичных случаев;    -   недопущение   возникновения  местных   случаев   полиомиелита,вызванных "дикими" штаммами полиовирусов и обеспечение мероприятий  полокализации  и  ликвидации очага полиомиелита в случае его  заноса  натерриторию республики;    - сокращение заболеваемости гнойными  менингитами  и  пневмониями,вызванными гемофильной палочкой тип В;    - снижение уровня распространенности краснухи;    - недопущение возникновения случаев столбняка новорожденных;    -   снижение   случаев  дессиминированных  форм   туберкулеза    итуберкулезного менингита у детей первого года жизни.    Задачи:    -  адекватное  и гарантированное финансирование закупки  вакцин  изащита   от   финансового   риска  за   счет   поэтапного   увеличениягосударственных  инвестиций  в "Инициативу вакцинной независимости"  с36000 долларов США в 2001 году до 84000 долларов США в 2005 году;    - обеспечение доступа населения к иммунизации с сохранением уровняохвата прививками 95-98 процентов;    -  внедрение   в   практику  ранее не используемых  вакцин  противгемофильной инфекции типа "В" и краснухи;    - реализация  целевых  программ  "Вирусные гепатиты" и "Элиминациякори в Кыргызской Республике";    - разработка  и  внедрение  единой  компьютерной сети для созданиябанка   данных  (привитость,   вакцинное  обеспечение,  характеристикавозбудителей "управляемых" инфекций и заболеваемость;    -   осуществление   иммунизации   новорожденных,    подростков   имедицинских работников против вирусного гепатита В;    -   проведение   иммунизации  в  определенных  группах   населения(беженцы,  мигранты  и  др.) и массовой иммунизации  по  эпидемическимпоказаниям;    - обеспечение республики высококачественными  иммунобиологическимипрепаратами, для чего предусмотреть:    создание    Национального   органа   контроля    (НОК)    качестваиммунобиологических препаратов;    соблюдение   требований   "холодовой   цепи"   и   ее    сервисноеобслуживание;    обеспечение   областных,  городских  и  районных  СЭС  автономнымиисточниками электроснабжения;    - совершенствование эпидемиологического надзора за  "управляемыми"инфекциями для оценки реализации Национальной программы;    - осуществление научных исследований по гемофильной инфекции  типа"В" и краснухе;    - совершенствование до- и  последипломного  образования  врачей  исредних медработников по вопросам иммунопрофилактики;    - социальная мобилизация населения с привлечением государственных,общественных  организаций,  средств массовой  информации  по  вопросамреализации Национальной программы.                IV. Иммунизация и реформа здравоохранения     Основными принципами организации иммунопрофилактики в деятельностигрупп семейных врачей (далее - ГСВ) являются:    -  полный  и  достоверный учет всех детей и  взрослых,  подлежащихвакцинации и ревакцинации, в том числе временно прикрепленных к ГСВ;    - перспективное планирование прививочной работы;    - ведение строгого учета всех лиц, получивших прививки;    -  ведение  контроля  за  привитым населением  и  учета  необычныхреакций на прививку;    - мониторинг прививочной работы и ведение  строгой  отчетности  поиммунизации;    -   высокопрофессиональные   знания  медицинского   персонала   поиммунопрофилактике;    - соблюдение правил транспортировки и хранения вакцин.    Планирование  профилактических   прививок   в   ГСВ  основано   накомпьютерной базе данных по приписанному и прикрепленному   населению.Перспективный план иммунизации разрабатывается ГСВ один раз  в  год  воктябре и включает все виды вакцинации и ревакцинации в соответствии скалендарем  прививок.   Ответственными  за  планирование,   проведениеиммунизации,   ведение   учета  и  отчетности   являются   клиническиеруководители ГСВ.    Координационную и консультативную помощь ГСВ по иммунопрофилактикеоказывают    врачи-иммунологи.    Вакцинация   проводится   специальнообученным  персоналом в прививочных кабинетах ГСВ и  Центров  семейноймедицины.    Наличие   системы   материальных  стимулов   при   новых   методахфинансирования ГСВ позволяет оптимизировать иммунопрофилактику и болееэффективно вести борьбу с управляемыми инфекциями.                        V. Управление программой     Главным  координатором  по  реализации Национальной  программы  нареспубликанском  уровне,  является Главный государственный  санитарныйврач  Кыргызской  Республики - заместитель Министра   здравоохранения.На   областном,  районном, городском уровнях - главные государственныесанитарные врачи административных территорий.    Управление  Национальной   программой  на  республиканском  уровнеосуществляет Министерство здравоохранения Кыргызской Республики  черезРеспубликанский центр иммунопрофилактики (далее - Центр),   который  всоответствии     с     Положением,      утвержденным     Министерствомздравоохранения,      является      управляющим,       координирующим,организационно-методическим, консультативным и контролирующим  органомпо   разработке   и   внедрению   всего  комплекса  мер  специфическойпрофилактики.    Центр  выступает  гарантом эффективной  и  оперативной  работы  пореализации Национальной программы.    На   областном   и   районном   (городском)   уровнях   управлениеНациональной  программой осуществляется центрами иммунопрофилактики  всоставе  областных,  городских и районных санитарно-эпидемиологическихстанций, директорами областных объединенных больниц и главными врачамицентральных  районных  и  городских больниц,  на  первичном  уровне  -руководителями ГСВ.    Выполнение мероприятий  по борьбе с целевыми инфекциями (дифтерия,столбняк,   коклюш,   корь,  полиомиелит, туберкулез  и  гепатит  "В")проводится  на  всех  уровнях органами и учреждениями  здравоохраненияреспублики.    Управление   Национальной   программой   предусматривает   широкоеиспользование  информационной  системы  и  нормативной   документации.Совершенствование  этой  системы  позволит  обеспечить  мониторинг  за"индикаторными"   показателями,   позволяющими  оценить   качество   иэффективность реализации основных направлений Национальной программы.                          VI. Подготовка кадров     Подготовка  медицинских   кадров  является  важнейшей  задачей   вНациональной  программе.   Приоритетным в подготовке  кадров  являетсяконтроль  за   внедрением   разработанных  учебных  программ  на  всехуровнях  системы  обучения,   со своевременной  их  корректировкой,  сучетом научно-исследовательских,  практических данных и с привлечениемпрофильных специалистов.    Подготовка  кадров  должна осуществляться  на  основе  сложившейсясистемы образования медицинских специалистов:    Преддипломная подготовка на базах:    -   Кыргызской  государственной  медицинской   академии    (КГМА),медицинских факультетов Ошского государственного,  Кыргызско-Российско-Славянского   университетов  и  медицинских  училищ   с   обязательнымвключением  в  учебные  программы  раздела  "Иммунопрофилактика",  чтопозволит  дать будущим специалистам фундаментальные знания в  вопросахиммунопрофилактики,    с   последующим   углублением,     обновлением,закреплением полученных знаний в период постдипломной подготовки.     Постдипломная подготовка     Повышение квалификации на очных и заочных курсах  специализации  иусовершенствования    в    Кыргызском   государственном    медицинскоминституте переподготовки и повышения квалификации (далее - КГМИ  ПиПК)и в  Центре ежегодно,  на  выездных  циклах и тематических семинарах собязательной выдачей сертификатов:    -   работников  научно-исследовательских  институтов  медицинскогопрофиля;    - преподавателей КГМА,  КГМИ ПиПК, медицинских факультетов Ошскогогосударственного   и  Кыргызско-Российско-Славянского   университетов,медицинских училищ республики;    -   руководителей-координаторов  и   руководителей    (менеджеров)программ иммунизации на различных уровнях;    -  иммунологов,  эпидемиологов,  педиатра,  терапевтов,  акушеров-гинекологов,   фтизиатров,  хирургов,  неонатологов,   невропатологов,эндокринологов,   инфекционистов,  средних медицинских  работников   илаборантов, врачей и медицинских сестер ГСВ.    Специальная подготовка:    - иммунологов и эпидемиологов;    - вирусологов и бактериологов по контролю качества вакцин и другихиммунобиологических    препаратов,     лабораторному    контролю    за"управляемыми" инфекциями;    - медицинских сестер кабинетов иммунопрофилактики;    -  среднего  медицинского и технического персонала  по  "холодовойцепи";    -   специалистов   ГСВ  и  вакцинаторов  по  безопасной   практикеиммунизации.    Повышение квалификации по вопросам иммунопрофилактики предполагаеттакже:    1.  Создание  банка  тестовых  вопросов  по  иммунопрофилактике  споследующим  постоянным  их обновлением и дополнением;   использованиетестовых  вопросов  при проведении аттестации врачей   и   медицинскихсестер   ГСВ,  других  групп  врачей  и  медицинских  сестер  ЛПУ,  наполучение  квалификационных категорий или сертификатов,  а  также  приаттестации перед приемом на работу вышеуказанного контингента.    2. Подготовку учебных модулей и обеспечение внедрения  диалоговогообучения по проблемам безопасной практики иммунизации.    3. Ежегодный выпуск дополнительных материалов к имеющимся пособиямпо иммунопрофилактике для медицинских работников.                   VII. Вакцины и контроль их качества     Одним  из   важнейших  условий  успешной  реализации  Национальнойпрограммы  иммунизации  является бесперебойное обеспечение  республикидостаточным  количеством вакцинных препаратов и других необходимых дляиммунизации  материалов,   для  чего  предусматривается  адекватное  игарантированное     финансирование    закупки    вакцин    за     счетреспубликанского бюджета, Японского гранта через ЮНИСЕФ,   ГлобальногоАльянса  по  Вакцинам  и  Иммунизации (ГАВИ) и  потенциальных  доноров(Гл.XIII, п.13.2.).    Необходимое количество вакцины для иммунизации  детей  до  1  годажизни  против полиомиелита, туберкулеза, дифтерии, коклюша, столбняка,а  также детей до двух лет против кори обеспечивается до 2004 года  засчет Правительства  Японии  через  ЮНИСЕФ.  В 2005 году закупки вакцинбудут осуществляться за счет республиканского бюджета и  потенциальныхдоноров.   Закупка  вакцин  для  детей  старше  двух  лет  и  взрослыхобеспечивается за счет республиканского бюджета.    В соответствии с соглашением по Инициативе вакцинной независимостимежду   Правительством   Кыргызстана   и   ЮНИСЕФ    предусматриваетсяпоэтапное  выделение средств из республиканского  бюджета  на  закупкуиммунобиологических препаратов,  используемых для вакцинации  с  36000долларов США  в 2001 году до 84000 долларов США в 2005 году.    Предусматривается использование с 2003 года новых  для  республикивакцин:  против  гемофильной  инфекции  типа  "В"  и  трехкомпонентнойвакцины против кори, краснухи и паротита.    Потребности республики  в вакцине против гепатита "В" с 2001 г.  ипротив  гемофильной  инфекции типа "В" с 2003  г.   обеспечиваются  засчет  фонда  Глобального Альянса по Вакцинам и Иммунизации  вплоть  до2005  года,   в  трехкомпонентной вакцине  против  кори,   краснухи  ипаротита -  за счет потенциальных доноров.    Для окончательного достижения поставленной  конечной  цели  даннойпрограммы  и  обеспечения эпидемиологического  благополучия  населенияреспублики   в  отношении  целевых  инфекций  необходима  ревакцинациядекретированных  возрастных групп. Для этих целей и вакцинации  противэпидемического   паротита   требуется   дополнительно    предусмотретьденежные   средства из  республиканского  бюджета на  централизованноеприобретение вакцин и вспомогательного медицинского оборудования.    Для иммунизации  населения  в случае осложнения эпидемиологическойситуации   потребуется   дополнительное   количество   вакцин   против"управляемых"   инфекций,   для чего предусматривается  30  процентныйрезервный запас.    Обеспечение     республики     безопасными      и     эффективнымииммунобиологическими   препаратами   настоятельно   требует   созданиянезависимого и компетентного  Национального  органа  контроля   (далее-  НОК)  и  Национальной контрольной лаборатории и разработки  прочнойправовой  основы  их  деятельности.    Приоритетными видами деятельности НОК являются:    - утверждение системы лицензирования вакцин;    -  определение  условий,  влияющих на качество вакцин  и  принятиенеобходимых    предупредительных   мер   посредством    контроля    за"холодовой цепью";    - создание  системы  постмаркетингового  надзора для осуществлениямониторинга  и  оценки  безопасности вакцин в процессе  использования,особенно при возникновении поствакцинальных осложнений.                          VIII. Холодовая цепь     Одной  из   стратегий  Национальной программы является  постоянноесовершенствование  системы  "холодовой  цепи"  на  всех  уровнях   притранспортировке,  хранении иммунобиологических препаратов и проведениивакцинации.    Для   эффективного  функционирования  "холодовой   цепи"   следуетпредусмотреть:    Материально-техническое обеспечение системы:    - закупку необходимого количества  холодильного  оборудования  длятранспортировки  и  хранения вакцин (холодильники,  холодовая  комнатас дополнительным  оборудованием,  термоконтейнеры,  авторефрижераторы)и   средств   контроля   за   воздействием   температур   (термометры,термоиндикаторы) на всех уровнях холодовой цепи;    -  обеспечение   необходимым   количеством   запасных  частей  дляхолодильного  оборудования  и  ремонта   холодильных    установок    иорганизация сервисного обслуживания;    -   ввод  в  информационную  систему  базы  данных  о  наличии   итехническом  состоянии  холодильного  оборудования,  используемого   вслужбе иммунизации.    Упорядочение  системы   на  этапах  транспортировки   и   хранениявакцинных препаратов:    -      осуществление      беспрепятственной,      безотлагательнойтранспортировки иммунобиологических препаратов авиалиниями "КыргызстанАба-Жолдору";    -   обеспечение   медучреждений,  хранящих   вакцинные   препаратыдополнительными  автономными  источниками  электроэнергии  (на  уровнедепартамента  государственного санитарно-эпидемиологического  надзора,областных, городских и районных СЭС);    -  исключение  возможности хранения вакцин в ЛПУ,   не  оснащенныххолодильным оборудованием.    Повышение    знаний   медработников   в   вопросах   качественногофункционирования "холодовой цепи".               IX. Основы безопасной практики иммунизации     Практика безопасной иммунизации и мониторинга за поствакцинальнымиреакциями и осложнениями - одна из приоритетных задач в деле  сниженияи ликвидации "вакциноуправляемых" инфекций.    Хотя  современные  вакцины безопасны,  ни одна  из  них  не  можетполностью  исключить риск развития побочных реакций   или   осложненийпосле   проведения   прививок.   Некритическая  оценка   патологии   впоствакцинальном    периоде,    может    дискредитировать    программуиммунизации.    Побочные реакции и осложнения после иммунизации могут быть вызванысамой   вакциной,   ошибками  в  проведении  иммунизации,   или   бытьслучайным совпадением.    Независимо от причин развития побочных реакций после  иммунизации,они  могут  послужить поводом для отказа населения от вакцинации,  чтонеотвратимо повлечет за собой увеличение числа тяжелых заболеваний.    Основные стратегические направления совершенствования Национальнойполитики по безопасной практике иммунизации:    -   централизованная   бесперебойная  поставка  высококачественныхвакцин  одновременно с растворителями к ним,  одноразовыми шприцами  ибезопасными контейнерами для уничтожения шприцев;    -  улучшение  практики  иммунизации  по  обеспечению  безопасностиинъекций и безопасному обращению с вакцинами;    - безопасное уничтожение одноразовых шприцев и игл;    -    улучшение     системы    эпидемиологического    надзора    запоствакцинальными реакциями и осложнениями.                        X. Социальная мобилизация     Целью  социальной  мобилизации  является  привлечение  всех  слоевнаселения,   государственных  органов,  религиозных   и   общественныхорганизаций,  медицинских работников всех профилей  к  решению  задач,связанных с достижением цели иммунизации.    Реализация социальной мобилизации предполагает:    1. Проведение  анализа ситуации за прошедшие 5 лет (1994-2000 гг.)и  выявление  новых резервов, возможностей по социальной  мобилизации,для чего необходимо:    -   продолжить  изучение  уровня  информированности  населения   иопределить  потребность  знаний  по  вопросам  иммунизации  путем   иханкетирования;    - провести анализ эффективности  различных  источников  информациинаселения.    2.  Разработку  и  определение стратегии в  реализации  социальноймобилизации путем:    -    подготовки    и    издания   методических    материалов    поиммунопрофилактике;    -  разработки  политики/концепции программы работы  с  родителями,общественностью   и   средствами   массовой   информацией   на  случайразвития поствакцинальных осложнений;    - подготовки  групп  активистов по социальной мобилизации из числаучителей,   воспитателей  детских  дошкольных  учреждений   и   членовобщественных     неправительственных    организаций,    представителейдуховенства, студентов и обеспечение их методическим материалом;    - проведения  постоянно  действующих  семинаров  для активистов повопросам социальной мобилизации с участием международных доноров;    -   продолжения    работы   по   подготовке   сценариев,    съемоккороткометражных фильмов,  видеоклипов и  рекламных  роликов  за  счетбюджетных  средств и привлечения грантов отечественных  и  иностранныхдоноров;    -   издания   научно-популярной  литературы  для   населения    накыргызском,  русском,  и  других  языках,  действующих  на  территорииКыргызстана,  о  роли  иммунизации в сохранении и укреплении  здоровьянаселения.    3.     Планирование     процесса    передачи     информации     обиммунопрофилактике:    - через  средства  массовой  информации  для обеспечения населениядоступной,   понятной  и  разнообразной  информацией  о  потенциальнойопасности  заболеваний  и  клинической,   экономической  эффективностивакцинопрофилактики,    с   изучением   комплекса   "Знания-отношения-практика" для родителей и медицинских работников.    4. Улучшение технического оснащения  Центров  "Иммунопрофилактики"копировальной, компьютерной, аудио- и видеотехникой.                        XI. Научные исследования     В процессе  реализации Национальной программы,  прикладные научныеисследования      будут      направлены     на       совершенствованиеиммунопрофилактики  по   основным   запланированным   мероприятиям   сразработкой новых научных подходов к решению поставленных задач.     Планируемые научные исследования     1.    Проведение   популяционного   исследования   для   выявленияраспространенности гемофильной инфекции типа "В".    2.   Сероэпидемиологический   мониторинг   краснухи   и   синдромаврожденной краснухи в Кыргызской Республике.    3.    Оценка    экономической   эффективности   иммунопрофилактики"управляемых" инфекций.                        XII. Международные связи     Успешная   реализация  Национальной  программы  стала   возможной,несомненно,  благодаря значительной помощи международных  организаций:ВОЗ,  ЮНИСЕФ,  ДАНИДА, СДС, ВБ, Национального общества Красного КрестаНидерландов, Правительств Японии, Италии, Швейцарии и др.    Значительную  роль  в укреплении международных связей  в  вопросахреализации Национальной программы, обеспечении финансовой поддержки  входе  выполнения целевых программ, оказании содействия в разработке  иреализации    стратегических    вариантов    по     поддержанию      иусовершенствованию   службы   иммунопрофилактики,    призван    игратьМежведомственный (с участием представителей международных организаций)Координационный   комитет   по вопросам иммунизации,   функционирующийпри Министерстве здравоохранения Кыргызской Республики.    Большое   внимание  по  привлечению  международных   партнеров   кпрограмме иммунопрофилактики будет уделено во втором  полугодии   2001года  и 2002-2005 гг.    Только за счет Японского гранта через ЮНИСЕФ будет  поставлено  заэти  годы  вакцин на сумму 86,18 млн.сомов,  холодильного оборудованияна  22,138 млн.сомов, транспорта на 5,5 млн.сомов; за счет фонда  ГАВИ(Глобальный  Альянс по Вакцинам и Иммунизации),  созданного  при  ВОЗ,будет  поставлена  вакцина  против  гепатита  "В",   ассигнования   наиммунизацию за счет кредита Всемирный Банк составят 200 тыс.долларов.    Одной из основных задач Национальной программы как и прежде  будетосуществление    международных   связей  через  ВОЗ   и   ЮНИСЕФ   дляоперативной  корректировки  программы с  учетом  опыта  других  стран,внедрения   рекомендаций   других  программ  в  целях   повышения   ееэффективности,    для   решения  вопросов  по  основным   направлениямпрограммы.                               Заключение     В   сложившихся  условиях  представляется  крайне  необходимым   ицелесообразным выполнение Национальной программы в полном объеме.    Можно  достичь  большого  прогресса в снижении  распространенностиинфекционных  болезней,   смертности от  них  и  тем  самым  улучшениясостояния  здоровья  детей и всего населения,  расширяя  использованиеосновных вакцин и внедрения новых вакцин.    В настоящее время существует реальная перспектива  на  предстоящеепятилетие      обеспечения    республики    необходимыми    вакцинами,одноразовыми шприцами,  модернизации "холодовой цепи" в соответствии сдостигнутыми соглашениями между Правительствами Кыргызстана,  Японии иЮНИСЕФ.   Способствует  этому  и  поддержка  Глобальным  Альянсом   поВакцинам и Иммунизации предложения Правительства Кыргызской Республикиn  выделении вакцины против гепатита "В" для иммунизации  детей  до  1года,    а   также   принятие  Правительством  Кыргызской   Республикиобязательств по развитию Инициативы Вакцинной Независимости.              Стратегии развития независимости, действующие           и предполагаемые финансовые механизмы иммунизации                       (в американских долларах) -----------------------------------------------------------------------| Название | Партнер| 2000| 2001 | 2002 | 2003 | 2004 | 2005 |Выходные||стратегии,|        | год |  год |  год |  год |  год |  год | данные ||   линия  |        |     |      |      |      |      |      |        ||  бюджета |        |     |      |      |      |      |      |        ||----------|--------|-----|------|------|------|------|------|--------||Закупка   |Прави-  |  -  |264000|252000|240000|228000|   -  |N 101 от||вакцин и  |тельство|     |      |      |      |      |      |24.03.00||шприцев   |Японии  |     |      |      |      |      |      |г.      ||          |через   |     |      |      |      |      |      |        ||          |ЮНИСЕФ  |     |      |      |      |      |      |        ||Модерниза-|Прави-  |54000| 66000| 78000| 90000|102000|   -  |N 101 от||ция       |тельство|     |      |      |      |      |      |24.03.00||холодовой |Японии  |     |      |      |      |      |      |г.      ||цепи      |через   |     |      |      |      |      |      |        ||          |ЮНИСЕФ  |     |      |      |      |      |      |        ||Закупка   |Кыргызс-|24000| 36000| 48000| 60000| 72000|   -  |N 101 от||вакцин и  |тан     |     |      |      |      |      |      |24.03.00||шприцев   |        |     |      |      |      |      |      |г.      ||Закупка   |ГАВИ    |  -  |351000|351000|351000|351000|351000|ГАВИ 00/||вакцин и  |        |     |      |      |      |      |      |160/jd  ||шприцев   |        |     |      |      |      |      |      |20.09.00||          |        |     |      |      |      |      |      |г.      ||Закупка   |Другие  |  -  |   -  |   -  |   -  |   -  |216000|N 101 от||вакцин и  |партнеры|     |      |      |      |      |      |24.03.00||шприцев   |        |     |      |      |      |      |      |г.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1z63l_mx9zqfixxgmmh" Type="http://schemas.openxmlformats.org/officeDocument/2006/relationships/hyperlink" Target="http://kodeks.duckdns.org/document/57460" TargetMode="External"/><Relationship Id="rIdpoh8l2nfab5crxvawn0sv" Type="http://schemas.openxmlformats.org/officeDocument/2006/relationships/hyperlink" Target="http://kodeks.duckdns.org/document/38214" TargetMode="External"/><Relationship Id="rIduy0hbvw2msqxzl_cckpcr" Type="http://schemas.openxmlformats.org/officeDocument/2006/relationships/hyperlink" Target="http://kodeks.duckdns.org/document/37132" TargetMode="External"/><Relationship Id="rIdsr7u90kephh73slnqyani" Type="http://schemas.openxmlformats.org/officeDocument/2006/relationships/hyperlink" Target="http://kodeks.duckdns.org/document/3713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2026-09-23T13:17:55.076Z</dcterms:created>
  <dcterms:modified xsi:type="dcterms:W3CDTF">2026-09-23T13:17:55.076Z</dcterms:modified>
</cp:coreProperties>
</file>

<file path=docProps/custom.xml><?xml version="1.0" encoding="utf-8"?>
<Properties xmlns="http://schemas.openxmlformats.org/officeDocument/2006/custom-properties" xmlns:vt="http://schemas.openxmlformats.org/officeDocument/2006/docPropsVTypes"/>
</file>