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2001 года N 584            ПОСТАНОВЛЕНИЕ ПРАВИТЕЛЬСТВА КЫРГЫЗСКОЙ РЕСПУБЛИКИ             Об утверждении Протокола о таможенном контроле           за реэкспортом товаров, происходящих с территории          государств-участников Договора о Таможенном союзе и       Едином экономическом пространстве от 26 февраля 1999 года                      и вывозимых в третьи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-ms52rxwvdps0fccfnl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2010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выполнения внутригосударственных процедур согласно статье 10 </w:t>
      </w:r>
      <w:r>
        <w:rPr>
          <w:rFonts w:ascii="Arial" w:cs="Arial" w:eastAsia="Arial" w:hAnsi="Arial"/>
          <w:sz w:val="20"/>
          <w:szCs w:val="20"/>
        </w:rPr>
        <w:t xml:space="preserve">Протокола о таможенном контроле за реэкспортом товаров, происходящих с территории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государств-участников </w:t>
      </w:r>
      <w:r>
        <w:rPr>
          <w:rFonts w:ascii="Arial" w:cs="Arial" w:eastAsia="Arial" w:hAnsi="Arial"/>
          <w:sz w:val="20"/>
          <w:szCs w:val="20"/>
        </w:rPr>
        <w:t xml:space="preserve">Договора</w:t>
      </w:r>
      <w:r>
        <w:rPr>
          <w:rFonts w:ascii="Arial" w:cs="Arial" w:eastAsia="Arial" w:hAnsi="Arial"/>
          <w:sz w:val="20"/>
          <w:szCs w:val="20"/>
        </w:rPr>
        <w:t xml:space="preserve"> о Таможенном союзе и Едином экономическом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пространстве от 26 февраля 1999 года и вывозимых в третьи страны, подписанного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22 мая 2001 года в городе Москве, на основании законов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
 «О международных договорах Кыргызской Республики»</w:t>
      </w:r>
      <w:r>
        <w:rPr>
          <w:rFonts w:ascii="Arial" w:cs="Arial" w:eastAsia="Arial" w:hAnsi="Arial"/>
          <w:sz w:val="20"/>
          <w:szCs w:val="20"/>
        </w:rPr>
        <w:t xml:space="preserve"> и </w:t>
      </w:r>
      <w:r>
        <w:rPr>
          <w:rFonts w:ascii="Arial" w:cs="Arial" w:eastAsia="Arial" w:hAnsi="Arial"/>
          <w:sz w:val="20"/>
          <w:szCs w:val="20"/>
        </w:rPr>
        <w:t xml:space="preserve">«О нормативных правовых актах 
 Кыргызской Республики»</w:t>
      </w: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постановляет: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</w:t>
      </w:r>
      <w:r>
        <w:rPr>
          <w:rFonts w:ascii="Arial" w:cs="Arial" w:eastAsia="Arial" w:hAnsi="Arial"/>
          <w:sz w:val="20"/>
          <w:szCs w:val="20"/>
        </w:rPr>
        <w:t xml:space="preserve">Протокол</w:t>
      </w:r>
      <w:r>
        <w:rPr>
          <w:rFonts w:ascii="Arial" w:cs="Arial" w:eastAsia="Arial" w:hAnsi="Arial"/>
          <w:sz w:val="20"/>
          <w:szCs w:val="20"/>
        </w:rPr>
        <w:t xml:space="preserve"> о таможенном контроле за реэкспортом товаров,  происхо-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дящих с территории государств-участников </w:t>
      </w:r>
      <w:r>
        <w:rPr>
          <w:rFonts w:ascii="Arial" w:cs="Arial" w:eastAsia="Arial" w:hAnsi="Arial"/>
          <w:sz w:val="20"/>
          <w:szCs w:val="20"/>
        </w:rPr>
        <w:t xml:space="preserve">Договора</w:t>
      </w:r>
      <w:r>
        <w:rPr>
          <w:rFonts w:ascii="Arial" w:cs="Arial" w:eastAsia="Arial" w:hAnsi="Arial"/>
          <w:sz w:val="20"/>
          <w:szCs w:val="20"/>
        </w:rPr>
        <w:t xml:space="preserve"> о  Таможенном  союзе  и  Едином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эконо-мическом пространстве от 26 февраля 1999 года и вывозимых в третьи страны,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подписанный 22 мая 2001 года в городе Москве (далее - Протокол).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иностранных дел Кыргызской Республики направить уведомление </w:t>
      </w:r>
      <w:r>
        <w:rPr>
          <w:rFonts w:ascii="Arial" w:cs="Arial" w:eastAsia="Arial" w:hAnsi="Arial"/>
          <w:sz w:val="20"/>
          <w:szCs w:val="20"/>
        </w:rPr>
        <w:t xml:space="preserve">Генеральному секретарю Евразийского экономического сообщества о выполнении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Кыргызской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Республикой внутригосударственных процедур, необходимых для вступления указанного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Протокола в силу.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3. Ответственность за выполнение обязательств, вытекающих из настоящего </w:t>
      </w:r>
      <w:r>
        <w:rPr>
          <w:rFonts w:ascii="Arial" w:cs="Arial" w:eastAsia="Arial" w:hAnsi="Arial"/>
          <w:sz w:val="20"/>
          <w:szCs w:val="20"/>
        </w:rPr>
        <w:t xml:space="preserve">Протокола, возложить на Министерство экономического регулирования Кыргызской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Республики 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Государственную таможенную службу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Министерство экономического регулирования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ответственным государственным органом за выдачу разрешений на товары, подпадающие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под режим реэкспорта.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Министерству экономического регулирования Кыргызской Республики совместно с </w:t>
      </w: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министерствами, государственными комитетами, административными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ведомствами и государственными комиссиями в двухмесячный срок разработать и внести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на утверждение в Правительство Кыргызской Республики Порядок выдачи разрешения на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реэкспорт товаров с учетом положений Протокола.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введении в Кыргызской Республике экспортных пошлин на товары Министерству </w:t>
      </w:r>
      <w:r>
        <w:rPr>
          <w:rFonts w:ascii="Arial" w:cs="Arial" w:eastAsia="Arial" w:hAnsi="Arial"/>
          <w:sz w:val="20"/>
          <w:szCs w:val="20"/>
        </w:rPr>
        <w:t xml:space="preserve">экономического регулирования Кыргызской Республики совместно с заинтересованными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министерствами, государственными комитетами, административными ведомствами и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комиссиями разработать и представить Государственной таможенной </w:t>
      </w:r>
      <w:r>
        <w:rPr>
          <w:rFonts w:ascii="Arial" w:cs="Arial" w:eastAsia="Arial" w:hAnsi="Arial"/>
          <w:sz w:val="20"/>
          <w:szCs w:val="20"/>
        </w:rPr>
        <w:t xml:space="preserve">службе при Правительстве Кыргызской Республики списки товаров, происходящих с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территории государств-участников Договора о Таможенном союзе, реэкспорт которых в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третьи страны может быть осуществлен только при наличии оформленного письменного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разрешения Министерства экономического регулирования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5. Государственной таможенной службе при Правительстве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осуществлять контроль за реэкспортом товаров по перечням, утвержденным государствами-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 - участниками Содружества Независимых Государств (СНГ) и Евразийского Экономического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Сообщества (ЕврАзЭС), и разрешать реэкспорт товаров только при наличии надлежаще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оформленного письменного разрешения, выданного уполномоченным органом государства,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являющегося страной происхождения данных товаров.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настоящего постановления возложить на Министерство </w:t>
      </w:r>
      <w:r>
        <w:rPr>
          <w:rFonts w:ascii="Arial" w:cs="Arial" w:eastAsia="Arial" w:hAnsi="Arial"/>
          <w:sz w:val="20"/>
          <w:szCs w:val="20"/>
        </w:rPr>
        <w:t xml:space="preserve">экономического регулирования Кыргызской Республики.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svqobmcrfrrajqkix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dalil.kg/document/38271</w:t>
      </w:r>
    </w:hyperlink>
  </w:p>
  <w:p>
    <w:pPr>
      <w:spacing w:after="0" w:before="40"/>
      <w:jc w:val="center"/>
    </w:pPr>
    <w:hyperlink w:history="1" r:id="rIdotvjz9ygnbqvcfmxh6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s52rxwvdps0fccfnlx_" Type="http://schemas.openxmlformats.org/officeDocument/2006/relationships/hyperlink" Target="https://dalil.kg/document/92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svqobmcrfrrajqkixas" Type="http://schemas.openxmlformats.org/officeDocument/2006/relationships/hyperlink" Target="https://dalil.kg/document/38271" TargetMode="External"/><Relationship Id="rIdotvjz9ygnbqvcfmxh6l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2026-09-23T22:15:19.083Z</dcterms:created>
  <dcterms:modified xsi:type="dcterms:W3CDTF">2026-09-23T22:15:19.083Z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