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bw5k9vygpgeuxmgkafe9d">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20 октября 1993 года N 501            ПОСТАНОВЛЕНИЕ ПРАВИТЕЛЬСТВА КЫРГЫЗСКОЙ РЕСПУБЛИКИ             О внесении изменения в Положение о Министерстве            энергетики Кыргызской Республики, утвержденное                постановлением Правительства Кыргызской                Республики от 19 марта 1993 года N 120     В    связи   с   принятием   Конституции   Кыргызской   РеспубликиПравительство Кыргызской Республики постановляет:    Пункт  7,   абзацы  1,  2.  3,  5  и  6</w:t>
      </w:r>
    </w:p>
    <w:p>
      <w:r>
        <w:rPr>
          <w:rFonts w:ascii="Arial" w:cs="Arial" w:eastAsia="Arial" w:hAnsi="Arial"/>
          <w:sz w:val="24"/>
          <w:szCs w:val="24"/>
        </w:rPr>
        <w:t xml:space="preserve">Положения</w:t>
      </w:r>
    </w:p>
    <w:p>
      <w:r>
        <w:rPr>
          <w:rFonts w:ascii="Arial" w:cs="Arial" w:eastAsia="Arial" w:hAnsi="Arial"/>
          <w:sz w:val="24"/>
          <w:szCs w:val="24"/>
        </w:rPr>
        <w:t xml:space="preserve">,  утвержденного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19  марта  1993года  N 120 "Вопросы Министерства энергетики  Республики  Кыргызстан",изложить  в следующей редакции:    "7. Министерство энергетики  Кыргызской  Республики  возглавляетсяМинистром,  который  назначается на должность  Президентом  КыргызскойРеспублики  по  представлению Премьер-министра и  с  согласия  ЖогоркуКенеша.    Первый  заместитель   Министра  энергетики  Кыргызской  Республикиназначается  на  должность  Правительством  Кыргызской  Республики  попредставлению Министра энергетики Кыргызской Республики.    Заместители Министра энергетики Кыргызской Республики  назначаютсяПравительством    Кыргызской  Республики  по  представлению   Министраэнергетики Кыргызской Республики.    Президент, вице-президенты  Кыргызгосэнергокомпании,  председательгосударственного   концерна  "Кыргызкомур",    генеральные   директорапроизводственных     объединений     "Кыргызгаз",       "Кыргызнефть","Кыргызтопснаб"   и  Делового  проекта  "Кун"  назначаются   Министромэнергетики  Кыргызской Республики с согласия Правительства  КыргызскойРеспублики".     Премьер-министр Кыргызской Республики             Т.Чынгышев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9fuug9r5xdwlq8ewrqtl">
      <w:r>
        <w:rPr>
          <w:rFonts w:ascii="Arial" w:cs="Arial" w:eastAsia="Arial" w:hAnsi="Arial"/>
          <w:color w:val="132D3F"/>
          <w:sz w:val="16"/>
          <w:szCs w:val="16"/>
          <w:u w:val="single"/>
        </w:rPr>
        <w:t xml:space="preserve">dalil.kg/document/38808</w:t>
      </w:r>
    </w:hyperlink>
  </w:p>
  <w:p>
    <w:pPr>
      <w:spacing w:after="0" w:before="40"/>
      <w:jc w:val="center"/>
    </w:pPr>
    <w:hyperlink w:history="1" r:id="rIdefpd5nhhf7vzzae7gech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w5k9vygpgeuxmgkafe9d"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9fuug9r5xdwlq8ewrqtl" Type="http://schemas.openxmlformats.org/officeDocument/2006/relationships/hyperlink" Target="https://dalil.kg/document/38808" TargetMode="External"/><Relationship Id="rIdefpd5nhhf7vzzae7gech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2026-09-23T22:16:52.273Z</dcterms:created>
  <dcterms:modified xsi:type="dcterms:W3CDTF">2026-09-23T22:16:52.273Z</dcterms:modified>
</cp:coreProperties>
</file>

<file path=docProps/custom.xml><?xml version="1.0" encoding="utf-8"?>
<Properties xmlns="http://schemas.openxmlformats.org/officeDocument/2006/custom-properties" xmlns:vt="http://schemas.openxmlformats.org/officeDocument/2006/docPropsVTypes"/>
</file>