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u1j9p6hahjjzmanc5ac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 февраля 2020 года № 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ноября 1993 года N 542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           от 7 мая 1993 года N 193     Правительство Кыргызской Республики постановляет:    Внести  следующие  изменения и дополнения в  Положение  о  порядкевыплаты  процентных  надбавок за выслугу  лет  к  должностным  окладамработников органов,  учреждений юстиции и судов Кыргызской Республики,утвержденное постановлением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 7</w:t>
      </w:r>
    </w:p>
    <w:p>
      <w:r>
        <w:rPr>
          <w:rFonts w:ascii="Arial" w:cs="Arial" w:eastAsia="Arial" w:hAnsi="Arial"/>
          <w:sz w:val="24"/>
          <w:szCs w:val="24"/>
        </w:rPr>
        <w:t xml:space="preserve">мая  1993  года N 193</w:t>
      </w:r>
    </w:p>
    <w:p>
      <w:r>
        <w:rPr>
          <w:rFonts w:ascii="Arial" w:cs="Arial" w:eastAsia="Arial" w:hAnsi="Arial"/>
          <w:sz w:val="24"/>
          <w:szCs w:val="24"/>
        </w:rPr>
        <w:t xml:space="preserve">"Об установлении выслуги лет работникам органов,учреждений юстиции и судов Кыргызской Республики":    1. В пункте первом раздела первого исключить слова: "(в дальнейшемсистема юстиции)".    2.  Далее  по  всему  тексту Положения слова:   "система  юстиции"заменить словами: "учреждения юстиции и судов".    3. Пункт восьмой раздела четвертого изложить в следующей редакции:    "8. Непрерывный стаж работы для  выплаты  процентной  надбавки  завыслугу  лет  определяется  комиссиями,   утверждаемыми  председателемКонституционного  суда, председателем Верховного  суда,  председателемВысшего арбитражного суда и Министром юстиции Кыргызской Республики".    4.  Абзац  второй  пункта десятого раздела четвертого  изложить  вследующей редакции:    "На  основании  решения  комиссии  об  установлении  стажа  работыиздается   приказ  председателя  Конституционного  суда,  председателяВерховного  суда,  председателя Высшего  арбитражного  суда,  Министраюстиции  Кыргызской  Республики  и  начальников  областных  управленийюстиции о размере процентной надбавки".    5.  Пункт   одиннадцатый раздела четвертого изложить  в  следующейредакции:    "11. Жалобы  на  решения  комиссий по установлению трудового стажарассматриваются специально создаваемыми:    - в отношении судей и работников Конституционного суда - комиссиейКонституционного суда;    -  в   отношении  судей и работников Верховного суда  -  комиссиейВерховного суда;    -  в   отношении  судей и работников Высшего арбитражного  суда  -комиссией Высшего арбитражного суда;    -  в   отношении  судей  и работников судов и  органов  юстиции  -комиссией Министерства юстиции Кыргызской Республики.    Решения этих комиссий являются окончательными".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lkuti0-ucy3-h3jq9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dalil.kg/document/38853</w:t>
      </w:r>
    </w:hyperlink>
  </w:p>
  <w:p>
    <w:pPr>
      <w:spacing w:after="0" w:before="40"/>
      <w:jc w:val="center"/>
    </w:pPr>
    <w:hyperlink w:history="1" r:id="rIdincnny1awqjxhnouaxm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j9p6hahjjzmanc5acci" Type="http://schemas.openxmlformats.org/officeDocument/2006/relationships/hyperlink" Target="https://dalil.kg/document/157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lkuti0-ucy3-h3jq9wu" Type="http://schemas.openxmlformats.org/officeDocument/2006/relationships/hyperlink" Target="https://dalil.kg/document/38853" TargetMode="External"/><Relationship Id="rIdincnny1awqjxhnouaxm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2026-09-24T04:26:55.789Z</dcterms:created>
  <dcterms:modified xsi:type="dcterms:W3CDTF">2026-09-24T04:26:55.789Z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