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1993 года N 585            ПОСТАНОВЛЕНИЕ ПРАВИТЕЛЬСТВА КЫРГЫЗСКОЙ РЕСПУБЛИКИ                   О Посольстве Кыргызской Республики                        в Республике Узбекистан              (В редакции постановлений Правительства КР от           </w:t>
      </w:r>
      <w:hyperlink w:history="1" r:id="rIdlpzk9ncozheay1axrtb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1999 года N 626</w:t>
        </w:r>
      </w:hyperlink>
      <w:r>
        <w:rPr>
          <w:rFonts w:ascii="Arial" w:cs="Arial" w:eastAsia="Arial" w:hAnsi="Arial"/>
          <w:sz w:val="24"/>
          <w:szCs w:val="24"/>
        </w:rPr>
        <w:t xml:space="preserve">, 21 февраля 2002 года № 93)     В связи с установлением дипломатических отношений между КыргызскойРеспубликой   и   Республикой Узбекистан и  в  соответствии  с  УказомПрезидента Кыргызской Республики от 1 июля 1993 года "О преобразованииПолномочного  представительства  Кыргызской  Республики  в  РеспубликеУзбекистан  в Посольстве Кыргызской Республики в Республике Узбекистанв  гор. Ташкенте" Правительство Кыргызской Республики постановляет:    1.   Утратил силу в соответствии с </w:t>
      </w:r>
      <w:hyperlink w:history="1" r:id="rIdquq2owy3rilxyoglbad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КРот 21 февраля 2002 года N 93.    2. (Утратил силу)    3.  В  связи  с  созданием  Посольства  Кыргызской  Республики   вРеспублике   Узбекистан   упразднить   Полномочное   представительствоКыргызской  Республики  в Республике Узбекистан.   Считать  ПосольствоКыргызской   Республики   в   Республике   Узбекистан  правопреемникомимущественных  прав и денежных средств Полномочного  представительстваКыргызской Республики в Республике Узбекистан.    4.   Министерству  экономики  и  финансов  Кыргызской   Республикирассмотреть  и  решить, вопрос о выделении дополнительных  средств  нарасходы,  связанные с содержанием Посольства Кыргызской Республики   вРеспублике Узбекистан.     Премьер-министр Кыргызской Республики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6pw6mockr7rytjcbi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dalil.kg/document/38892</w:t>
      </w:r>
    </w:hyperlink>
  </w:p>
  <w:p>
    <w:pPr>
      <w:spacing w:after="0" w:before="40"/>
      <w:jc w:val="center"/>
    </w:pPr>
    <w:hyperlink w:history="1" r:id="rIdsze6h-l54vgicikjfey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zk9ncozheay1axrtb_p" Type="http://schemas.openxmlformats.org/officeDocument/2006/relationships/hyperlink" Target="https://dalil.kg/document/33916" TargetMode="External"/><Relationship Id="rIdquq2owy3rilxyoglbadqz" Type="http://schemas.openxmlformats.org/officeDocument/2006/relationships/hyperlink" Target="https://dalil.kg/document/531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6pw6mockr7rytjcbic0" Type="http://schemas.openxmlformats.org/officeDocument/2006/relationships/hyperlink" Target="https://dalil.kg/document/38892" TargetMode="External"/><Relationship Id="rIdsze6h-l54vgicikjfey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2026-09-24T10:16:09.677Z</dcterms:created>
  <dcterms:modified xsi:type="dcterms:W3CDTF">2026-09-24T10:16:09.677Z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