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fb2qio9nkvwwll1j5jll9">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10 августа 1993 года N 353            ПОСТАНОВЛЕНИЕ ПРАВИТЕЛЬСТВА КЫРГЫЗСКОЙ РЕСПУБЛИКИ                   О памятной записке Всемирного банка       "Приватизация государственных предприятий в Кыргызстане"     В  памятной  записке  Всемирного банка отмечается  низкая  степеньприватизации   в  сельском  хозяйстве,  коммунальном  обслуживании   инепроизводственной   сфере.  Переводы   предприятий   в   иные   формысобственности осуществляются  без  конкурентного  процесса с передачейтрудовым  коллективам  основной  доли  акций,  имеются  ограничения  впоследующем  изменении  профиля  предприятия,  население  недостаточноучаствует  а  приватизации  с  использованием   специальных  платежныхсредств,   существуют   закрытые   акционерные   компании   на    базепреобразованной государственной собственности.    Недостаточно помощи  оказывается  приватизированным  предприятиям.Нуждается в корректировке идеология созданных инвестиционных фондов.    С   учетом   памятной  записки  Фондом государственного  имуществаКыргызской  Республики  внесены коррективы в методологию  и  механизмыразгосударствления и приватизации в Кыргызской Республике.    Правительство Кыргызской Республики постановляет:    1. Одобрить решение Фонда  государственного  имущества  КыргызскойРеспублики   об  отмене II варианта приватизации по  продаже  трудовымколлективам  51  процента  акций,   сокращении  сроков  предоставлениярассрочек  по  платежам за выкупаемое имущество,   проведении  чековыхаукционов,  недопущении  создания  закрытых  акционерных  обществ  приприватизации    госпредприятий,   проведении   приватизации   объектовторговли только через конкурсную и аукционную продажу.    2. Фонду государственного имущества Кыргызской Республики:    -   продолжить  контакты  и  переговоры  с  Всемирным  банком   пореализации   положений памятной записки "Приватизация  государственныхпредприятий в Кыргызстане";    - представить Правительству Кыргызской Республики  предложение  помассовому    акционированию   предприятий,   механизму   использованияспециальных платежных средств.     Премьер-министр Кыргызской Республики                 Т.Чынгышев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6u8h9mau0cqteb4xbcxg">
      <w:r>
        <w:rPr>
          <w:rFonts w:ascii="Arial" w:cs="Arial" w:eastAsia="Arial" w:hAnsi="Arial"/>
          <w:color w:val="132D3F"/>
          <w:sz w:val="16"/>
          <w:szCs w:val="16"/>
          <w:u w:val="single"/>
        </w:rPr>
        <w:t xml:space="preserve">dalil.kg/document/38934</w:t>
      </w:r>
    </w:hyperlink>
  </w:p>
  <w:p>
    <w:pPr>
      <w:spacing w:after="0" w:before="40"/>
      <w:jc w:val="center"/>
    </w:pPr>
    <w:hyperlink w:history="1" r:id="rIdid7vjcxcqdjpqhijnabq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b2qio9nkvwwll1j5jll9"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6u8h9mau0cqteb4xbcxg" Type="http://schemas.openxmlformats.org/officeDocument/2006/relationships/hyperlink" Target="https://dalil.kg/document/38934" TargetMode="External"/><Relationship Id="rIdid7vjcxcqdjpqhijnabq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2026-09-24T08:05:06.532Z</dcterms:created>
  <dcterms:modified xsi:type="dcterms:W3CDTF">2026-09-24T08:05:06.532Z</dcterms:modified>
</cp:coreProperties>
</file>

<file path=docProps/custom.xml><?xml version="1.0" encoding="utf-8"?>
<Properties xmlns="http://schemas.openxmlformats.org/officeDocument/2006/custom-properties" xmlns:vt="http://schemas.openxmlformats.org/officeDocument/2006/docPropsVTypes"/>
</file>