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ноября 2002 года УП № 318                   УКАЗ ПРЕЗИДЕНТА КЫРГЫЗСКОЙ РЕСПУБЛИКИ              О признании утратившими силу некоторых решений                   Президента Кыргызской Республики    В   соответствии   с  Законом  Кыргызской  Республики   "О   местномсамоуправлении  и  местной государственной администрации"  и  в  целяхдальнейшей  систематизации  нормативных правовых  актов,  регулирующихвопросы  организации местного самоуправления в Кыргызской  Республике,постановляю:  1.  Признать утратившими силу следующие указы Президента  КыргызскойРеспублики:  -  "О порядке применения частей третьей и четвертой статьи 26 ЗаконаРеспублики   Кыргызстан   "О  местном  самоуправлении   в   РеспубликеКыргызстан" от 4 сентября 1991 года № 304;  -  "О реформе местного самоуправления в Кыргызской Республике" от 18августа 1994 года </w:t>
      </w:r>
      <w:hyperlink w:history="1" r:id="rIdyhfrp7n2fknrembna6z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188</w:t>
        </w:r>
      </w:hyperlink>
      <w:r>
        <w:rPr>
          <w:rFonts w:ascii="Arial" w:cs="Arial" w:eastAsia="Arial" w:hAnsi="Arial"/>
          <w:sz w:val="24"/>
          <w:szCs w:val="24"/>
        </w:rPr>
        <w:t xml:space="preserve">;  -   "Об  утверждении  Положения  "Об  основах  организации  местногосамоуправления  в  Кыргызской  Республике" от  22 сентября  1994  года </w:t>
      </w:r>
      <w:hyperlink w:history="1" r:id="rIddlgg8ag6zif-sa6xg-c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246</w:t>
        </w:r>
      </w:hyperlink>
      <w:r>
        <w:rPr>
          <w:rFonts w:ascii="Arial" w:cs="Arial" w:eastAsia="Arial" w:hAnsi="Arial"/>
          <w:sz w:val="24"/>
          <w:szCs w:val="24"/>
        </w:rPr>
        <w:t xml:space="preserve">;  - "О главе местного самоуправления города Бишкек" от 15 декабря 1994года </w:t>
      </w:r>
      <w:hyperlink w:history="1" r:id="rId7ydwll04_n_cng2ed5x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326</w:t>
        </w:r>
      </w:hyperlink>
      <w:r>
        <w:rPr>
          <w:rFonts w:ascii="Arial" w:cs="Arial" w:eastAsia="Arial" w:hAnsi="Arial"/>
          <w:sz w:val="24"/>
          <w:szCs w:val="24"/>
        </w:rPr>
        <w:t xml:space="preserve">;  -  "Об  утверждении  Временного положения  о  районных  и  областныхкенешах  Кыргызской  Республики" от  5  января  1995  года  </w:t>
      </w:r>
      <w:hyperlink w:history="1" r:id="rIdgpqelfq7x0ywzwwr9ex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  10</w:t>
        </w:r>
      </w:hyperlink>
      <w:r>
        <w:rPr>
          <w:rFonts w:ascii="Arial" w:cs="Arial" w:eastAsia="Arial" w:hAnsi="Arial"/>
          <w:sz w:val="24"/>
          <w:szCs w:val="24"/>
        </w:rPr>
        <w:t xml:space="preserve">,  заисключением абзаца четвертого пункта 6 Временного положения о районныхи областных кенешах Кыргызской Республики, утвержденного вышеназваннымУказом;  -  "О внесении изменений в Указ Президента Кыргызской Республики  от22  августа  1994  года № 190 "О составе комиссии по реформе  местногосамоуправления" от 20 марта 1995 года </w:t>
      </w:r>
      <w:hyperlink w:history="1" r:id="rIdwh1dit4m6wubso5sbog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74</w:t>
        </w:r>
      </w:hyperlink>
      <w:r>
        <w:rPr>
          <w:rFonts w:ascii="Arial" w:cs="Arial" w:eastAsia="Arial" w:hAnsi="Arial"/>
          <w:sz w:val="24"/>
          <w:szCs w:val="24"/>
        </w:rPr>
        <w:t xml:space="preserve">;  -  "О  первоочередных  мерах по организации местного  самоуправлениягорода Бишкека" от 4 июля 1995 года </w:t>
      </w:r>
      <w:hyperlink w:history="1" r:id="rId97_ogwfcxmx8kcbzx_3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171</w:t>
        </w:r>
      </w:hyperlink>
      <w:r>
        <w:rPr>
          <w:rFonts w:ascii="Arial" w:cs="Arial" w:eastAsia="Arial" w:hAnsi="Arial"/>
          <w:sz w:val="24"/>
          <w:szCs w:val="24"/>
        </w:rPr>
        <w:t xml:space="preserve">;  -  "О  мерах  по  повышению  роли  и  ответственности  глав  местныхгосударственных администраций и местного самоуправления" от  20  марта1996 года </w:t>
      </w:r>
      <w:hyperlink w:history="1" r:id="rIdd3rppo96mtbaa4qyxjj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103</w:t>
        </w:r>
      </w:hyperlink>
      <w:r>
        <w:rPr>
          <w:rFonts w:ascii="Arial" w:cs="Arial" w:eastAsia="Arial" w:hAnsi="Arial"/>
          <w:sz w:val="24"/>
          <w:szCs w:val="24"/>
        </w:rPr>
        <w:t xml:space="preserve">;  -  "О внесении изменений в Указ Президента Кыргызской Республики  "Оглавах  местного самоуправления городов Бишкека и Оша" от  15  декабря1994 года" от 1 апреля 1996 года </w:t>
      </w:r>
      <w:hyperlink w:history="1" r:id="rIdf2c7_1gvd9njqg0wphv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116</w:t>
        </w:r>
      </w:hyperlink>
      <w:r>
        <w:rPr>
          <w:rFonts w:ascii="Arial" w:cs="Arial" w:eastAsia="Arial" w:hAnsi="Arial"/>
          <w:sz w:val="24"/>
          <w:szCs w:val="24"/>
        </w:rPr>
        <w:t xml:space="preserve">;  -  "О мерах по дальнейшему совершенствованию местного самоуправленияв Кыргызской Республике" от 24 октября 1996 года </w:t>
      </w:r>
      <w:hyperlink w:history="1" r:id="rId5bsosahzha28itxqxcn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309</w:t>
        </w:r>
      </w:hyperlink>
      <w:r>
        <w:rPr>
          <w:rFonts w:ascii="Arial" w:cs="Arial" w:eastAsia="Arial" w:hAnsi="Arial"/>
          <w:sz w:val="24"/>
          <w:szCs w:val="24"/>
        </w:rPr>
        <w:t xml:space="preserve">;  -  "О внесении изменения в Указ Президента Кыргызской Республики  "Омерах по повышению роли и ответственности глав местных государственныхадминистраций и местного самоуправления" от 20 марта 1996 года" от  18ноября 1996 года </w:t>
      </w:r>
      <w:hyperlink w:history="1" r:id="rIdqgytxqyjjwrkgbcfbxq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322</w:t>
        </w:r>
      </w:hyperlink>
      <w:r>
        <w:rPr>
          <w:rFonts w:ascii="Arial" w:cs="Arial" w:eastAsia="Arial" w:hAnsi="Arial"/>
          <w:sz w:val="24"/>
          <w:szCs w:val="24"/>
        </w:rPr>
        <w:t xml:space="preserve">;  -  "О внесении изменения в Указ Президента Кыргызской Республики  "Омерах по повышению роли и ответственности глав местных государственныхадминистраций и местного самоуправления" от 20 марта 1996 года" от  11апреля 1997 года </w:t>
      </w:r>
      <w:hyperlink w:history="1" r:id="rId2dwdmx8jmckvbp5pa4j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100</w:t>
        </w:r>
      </w:hyperlink>
      <w:r>
        <w:rPr>
          <w:rFonts w:ascii="Arial" w:cs="Arial" w:eastAsia="Arial" w:hAnsi="Arial"/>
          <w:sz w:val="24"/>
          <w:szCs w:val="24"/>
        </w:rPr>
        <w:t xml:space="preserve">;  -  "Об  организации  местного  самоуправления  в  городах  районногоподчинения Кыргызской Республики" от 23 июня 1998 года </w:t>
      </w:r>
      <w:hyperlink w:history="1" r:id="rIdodqaeredkexyxymr1s5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200</w:t>
        </w:r>
      </w:hyperlink>
      <w:r>
        <w:rPr>
          <w:rFonts w:ascii="Arial" w:cs="Arial" w:eastAsia="Arial" w:hAnsi="Arial"/>
          <w:sz w:val="24"/>
          <w:szCs w:val="24"/>
        </w:rPr>
        <w:t xml:space="preserve">;  - "О распространении действия Указа Президента Кыргызской Республики"Об организации местного самоуправления в городах районного подчиненияКыргызской  Республики" от 23 июня 1998 года на города  Каракол,  Кок-Жангак" от 31 марта 1999 года </w:t>
      </w:r>
      <w:hyperlink w:history="1" r:id="rIduy91hjejrr2ppcz_nmx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90</w:t>
        </w:r>
      </w:hyperlink>
      <w:r>
        <w:rPr>
          <w:rFonts w:ascii="Arial" w:cs="Arial" w:eastAsia="Arial" w:hAnsi="Arial"/>
          <w:sz w:val="24"/>
          <w:szCs w:val="24"/>
        </w:rPr>
        <w:t xml:space="preserve">;  - "О распространении действия Указа Президента Кыргызской Республики"Об организации местного самоуправления в городах районного подчиненияКыргызской  Республики" от 23 июня 1998 года на  город  Токмок"  от  2октября 1999 года </w:t>
      </w:r>
      <w:hyperlink w:history="1" r:id="rIdfa0edugdamiyxd1z4rp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244</w:t>
        </w:r>
      </w:hyperlink>
      <w:r>
        <w:rPr>
          <w:rFonts w:ascii="Arial" w:cs="Arial" w:eastAsia="Arial" w:hAnsi="Arial"/>
          <w:sz w:val="24"/>
          <w:szCs w:val="24"/>
        </w:rPr>
        <w:t xml:space="preserve">;  -  "О внесении изменений в Указ Президента Кыргызской Республики  "Омерах по повышению роли и ответственности глав местных государственныхадминистраций и местного самоуправления" от 20 марта 1996 года"  от  7декабря 1999 года </w:t>
      </w:r>
      <w:hyperlink w:history="1" r:id="rIdx74josxuwhgv6ra3xne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317</w:t>
        </w:r>
      </w:hyperlink>
      <w:r>
        <w:rPr>
          <w:rFonts w:ascii="Arial" w:cs="Arial" w:eastAsia="Arial" w:hAnsi="Arial"/>
          <w:sz w:val="24"/>
          <w:szCs w:val="24"/>
        </w:rPr>
        <w:t xml:space="preserve">;  -  "О внесении изменений в Указ Президента Кыргызской Республики  "Ораспространении  действия Указа Президента Кыргызской  Республики  "Оборганизации  местного  самоуправления в городах  районного  подчиненияКыргызской  Республики" от 23 июня 1998 года на города  Каракол,  Кок-Жангак и Сулюкта" от 31 марта 1999 года" от 4 марта 2000 года </w:t>
      </w:r>
      <w:hyperlink w:history="1" r:id="rIdufic4danzizge_2zecc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47</w:t>
        </w:r>
      </w:hyperlink>
      <w:r>
        <w:rPr>
          <w:rFonts w:ascii="Arial" w:cs="Arial" w:eastAsia="Arial" w:hAnsi="Arial"/>
          <w:sz w:val="24"/>
          <w:szCs w:val="24"/>
        </w:rPr>
        <w:t xml:space="preserve">;  - "О распространении действия Указа Президента Кыргызской Республики"Об организации местного самоуправления в городах районного подчиненияКыргызской  Республики" от 23 июня 1998 года на город  Баткен"  от  20апреля 2000 года </w:t>
      </w:r>
      <w:hyperlink w:history="1" r:id="rIdx6ggjrw870stxp_nmwo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93</w:t>
        </w:r>
      </w:hyperlink>
      <w:r>
        <w:rPr>
          <w:rFonts w:ascii="Arial" w:cs="Arial" w:eastAsia="Arial" w:hAnsi="Arial"/>
          <w:sz w:val="24"/>
          <w:szCs w:val="24"/>
        </w:rPr>
        <w:t xml:space="preserve">;  -  "Об  утверждении  Временного положения о  пилотных  выборах  главместного  самоуправления сел и городов районного подчинения КыргызскойРеспублики" от 17 января 2001 года </w:t>
      </w:r>
      <w:hyperlink w:history="1" r:id="rIdoniho0khffgaixv336o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28</w:t>
        </w:r>
      </w:hyperlink>
      <w:r>
        <w:rPr>
          <w:rFonts w:ascii="Arial" w:cs="Arial" w:eastAsia="Arial" w:hAnsi="Arial"/>
          <w:sz w:val="24"/>
          <w:szCs w:val="24"/>
        </w:rPr>
        <w:t xml:space="preserve">;  - "О распространении действия Указа Президента Кыргызской Республики"Об организации местного самоуправления в городах районного подчиненияКыргызской  Республики" от 23 июня 1998 года на город  Исфана"  от  26февраля 2001 года </w:t>
      </w:r>
      <w:hyperlink w:history="1" r:id="rIdmlvpfrqycuzew4urczv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62</w:t>
        </w:r>
      </w:hyperlink>
      <w:r>
        <w:rPr>
          <w:rFonts w:ascii="Arial" w:cs="Arial" w:eastAsia="Arial" w:hAnsi="Arial"/>
          <w:sz w:val="24"/>
          <w:szCs w:val="24"/>
        </w:rPr>
        <w:t xml:space="preserve">;  -  "О внесении дополнения в Указ Президента Кыргызской Республики "Омерах по повышению роли и ответственности глав местных государственныхадминистраций  и  органов местного самоуправления" от  20  марта  1996года" от 9 марта 2001 года </w:t>
      </w:r>
      <w:hyperlink w:history="1" r:id="rId6ijj4zfxt6drup7l5yo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71</w:t>
        </w:r>
      </w:hyperlink>
      <w:r>
        <w:rPr>
          <w:rFonts w:ascii="Arial" w:cs="Arial" w:eastAsia="Arial" w:hAnsi="Arial"/>
          <w:sz w:val="24"/>
          <w:szCs w:val="24"/>
        </w:rPr>
        <w:t xml:space="preserve">;  -  "О внесении дополнения в Указ Президента Кыргызской Республики "Омерах по повышению роли и ответственности глав местных государственныхадминистраций и местного самоуправления" от 20 марта 1996 года" от  22августа 2001 года </w:t>
      </w:r>
      <w:hyperlink w:history="1" r:id="rIdwd75z0hmz6rcesy6hgv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258</w:t>
        </w:r>
      </w:hyperlink>
      <w:r>
        <w:rPr>
          <w:rFonts w:ascii="Arial" w:cs="Arial" w:eastAsia="Arial" w:hAnsi="Arial"/>
          <w:sz w:val="24"/>
          <w:szCs w:val="24"/>
        </w:rPr>
        <w:t xml:space="preserve">.  2.  Признать  утратившими силу отдельные положения следующих  указовПрезидента Кыргызской Республики:  -  пункт  2  </w:t>
      </w:r>
      <w:hyperlink w:history="1" r:id="rId7dday4k9b4m4dz1p4pz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"О  внесенииизменений в некоторые решения Президента Кыргызской Республики"  от  4февраля 1999 г. № 28;  -  пункты  1,  2,  3,  4, 5, 6, 8, 9, 10, 11,  12  </w:t>
      </w:r>
      <w:hyperlink w:history="1" r:id="rIdaiyancqr1kzzdweqzjk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ПрезидентаКыргызской  Республики "Об основах организации местного самоуправленияв  городах областного подчинения Кыргызской Республики" от 2 мая  2001года № 153.  3.   Правительству   Кыргызской  Республики  в   трехмесячный   срокразработать  и внести на рассмотрение палат Жогорку Кенеша  КыргызскойРеспублики    законопроект   о   внесении   изменений   в    некоторыезаконодательные акты Кыргызской Республики, вытекающие  из  настоящегоУказа.  4.   Контроль  за  исполнением  данного  Указа  возложить  на  отделорганизационной   работы   и   политики  государственного   управленияАдминистрации Президента Кыргызской Республики.  5. Настоящий Указ вступает в силу со дня подписания.    Президент Кыргызской Республики А.Акаев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bax3qbllcoxqlg_snl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dalil.kg/document/3895</w:t>
      </w:r>
    </w:hyperlink>
  </w:p>
  <w:p>
    <w:pPr>
      <w:spacing w:after="0" w:before="40"/>
      <w:jc w:val="center"/>
    </w:pPr>
    <w:hyperlink w:history="1" r:id="rIdskbiqojfdc_ryeqve4q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frp7n2fknrembna6z_f" Type="http://schemas.openxmlformats.org/officeDocument/2006/relationships/hyperlink" Target="https://dalil.kg/document/47256" TargetMode="External"/><Relationship Id="rIddlgg8ag6zif-sa6xg-c7t" Type="http://schemas.openxmlformats.org/officeDocument/2006/relationships/hyperlink" Target="https://dalil.kg/document/47306" TargetMode="External"/><Relationship Id="rId7ydwll04_n_cng2ed5xrh" Type="http://schemas.openxmlformats.org/officeDocument/2006/relationships/hyperlink" Target="https://dalil.kg/document/47387" TargetMode="External"/><Relationship Id="rIdgpqelfq7x0ywzwwr9exi-" Type="http://schemas.openxmlformats.org/officeDocument/2006/relationships/hyperlink" Target="https://dalil.kg/document/46710" TargetMode="External"/><Relationship Id="rIdwh1dit4m6wubso5sbogmv" Type="http://schemas.openxmlformats.org/officeDocument/2006/relationships/hyperlink" Target="https://dalil.kg/document/46777" TargetMode="External"/><Relationship Id="rId97_ogwfcxmx8kcbzx_30s" Type="http://schemas.openxmlformats.org/officeDocument/2006/relationships/hyperlink" Target="https://dalil.kg/document/46873" TargetMode="External"/><Relationship Id="rIdd3rppo96mtbaa4qyxjj4-" Type="http://schemas.openxmlformats.org/officeDocument/2006/relationships/hyperlink" Target="https://dalil.kg/document/46440" TargetMode="External"/><Relationship Id="rIdf2c7_1gvd9njqg0wphvkp" Type="http://schemas.openxmlformats.org/officeDocument/2006/relationships/hyperlink" Target="https://dalil.kg/document/46451" TargetMode="External"/><Relationship Id="rId5bsosahzha28itxqxcnxm" Type="http://schemas.openxmlformats.org/officeDocument/2006/relationships/hyperlink" Target="https://dalil.kg/document/46616" TargetMode="External"/><Relationship Id="rIdqgytxqyjjwrkgbcfbxqwm" Type="http://schemas.openxmlformats.org/officeDocument/2006/relationships/hyperlink" Target="https://dalil.kg/document/46634" TargetMode="External"/><Relationship Id="rId2dwdmx8jmckvbp5pa4jpq" Type="http://schemas.openxmlformats.org/officeDocument/2006/relationships/hyperlink" Target="https://dalil.kg/document/46123" TargetMode="External"/><Relationship Id="rIdodqaeredkexyxymr1s5h1" Type="http://schemas.openxmlformats.org/officeDocument/2006/relationships/hyperlink" Target="https://dalil.kg/document/2753" TargetMode="External"/><Relationship Id="rIduy91hjejrr2ppcz_nmxha" Type="http://schemas.openxmlformats.org/officeDocument/2006/relationships/hyperlink" Target="https://dalil.kg/document/3077" TargetMode="External"/><Relationship Id="rIdfa0edugdamiyxd1z4rppa" Type="http://schemas.openxmlformats.org/officeDocument/2006/relationships/hyperlink" Target="https://dalil.kg/document/3236" TargetMode="External"/><Relationship Id="rIdx74josxuwhgv6ra3xnev-" Type="http://schemas.openxmlformats.org/officeDocument/2006/relationships/hyperlink" Target="https://dalil.kg/document/3311" TargetMode="External"/><Relationship Id="rIdufic4danzizge_2zecc1f" Type="http://schemas.openxmlformats.org/officeDocument/2006/relationships/hyperlink" Target="https://dalil.kg/document/2209" TargetMode="External"/><Relationship Id="rIdx6ggjrw870stxp_nmwo3c" Type="http://schemas.openxmlformats.org/officeDocument/2006/relationships/hyperlink" Target="https://dalil.kg/document/2255" TargetMode="External"/><Relationship Id="rIdoniho0khffgaixv336orz" Type="http://schemas.openxmlformats.org/officeDocument/2006/relationships/hyperlink" Target="https://dalil.kg/document/2028" TargetMode="External"/><Relationship Id="rIdmlvpfrqycuzew4urczv7o" Type="http://schemas.openxmlformats.org/officeDocument/2006/relationships/hyperlink" Target="https://dalil.kg/document/2062" TargetMode="External"/><Relationship Id="rId6ijj4zfxt6drup7l5yof1" Type="http://schemas.openxmlformats.org/officeDocument/2006/relationships/hyperlink" Target="https://dalil.kg/document/2071" TargetMode="External"/><Relationship Id="rIdwd75z0hmz6rcesy6hgv7x" Type="http://schemas.openxmlformats.org/officeDocument/2006/relationships/hyperlink" Target="https://dalil.kg/document/3504" TargetMode="External"/><Relationship Id="rId7dday4k9b4m4dz1p4pz3i" Type="http://schemas.openxmlformats.org/officeDocument/2006/relationships/hyperlink" Target="https://dalil.kg/document/3010" TargetMode="External"/><Relationship Id="rIdaiyancqr1kzzdweqzjkmj" Type="http://schemas.openxmlformats.org/officeDocument/2006/relationships/hyperlink" Target="https://dalil.kg/document/2153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bax3qbllcoxqlg_snlzo" Type="http://schemas.openxmlformats.org/officeDocument/2006/relationships/hyperlink" Target="https://dalil.kg/document/3895" TargetMode="External"/><Relationship Id="rIdskbiqojfdc_ryeqve4q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2026-09-25T17:11:06.114Z</dcterms:created>
  <dcterms:modified xsi:type="dcterms:W3CDTF">2026-09-25T17:11:06.114Z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