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ypfwabs-i_1eu5bdf0v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1997 года N 509 г.Бишкек, Дом Правительства от 16 марта 1992 года N 79            ПОСТАНОВЛЕНИЕ ПРАВИТЕЛЬСТВА РЕСПУБЛИКИ КЫРГЫЗСТАН                 Об усилении работ по уничтожению волка     Правительство  Республики Кыргызстан отмечает,   что  областные  ирайонные  Советы народных депутатов, Министерство сельского  хозяйстваРеспублики   Кыргызстан,    Государственная   лесная   инспекция   приПравительстве     Республики    Кыргызстан,     Кыргызохотрыболовсоюз,Кыргызпотребсоюз   не  уделяют   должного   внимания   организации   иосуществлению  необходимых мер по борьбе с волком, в  результате  чегоживотноводству и дикой фауне республики наносится значительный ущерб.    Правительство Республики Кыргызстан постановляет:    1.  Обязать  областные  и  районные государственные  администрацииусилить организационную работу по формированию во всех районах  бригадпо  борьбе   с  волком,  оказывая содействие в обеспечении необходимымтранспортом, горюче-смазочными материалами, продуктами питания.    2. Государственной  лесной  инспекции при Правительстве РеспубликиКыргызстан,   Кыргызпотребсоюзу  и Кыргызохотрыболовсоюзу  создать  натерритории  подведомственных охотничьих хозяйств, лесхозов, заказниковпостоянно   действующие   бригады   охотников   по   отстрелу   волка,обеспечивая их необходимым  транспортом,  нарезным  охотничьим оружиеми  боеприпасами.  Выдачу оружия производить без  оплаты  и  боеприпасысписывать из  расчета 5 патронов за одну сданную волчью шкуру.    3.   Министерству  сельского  хозяйства  Республики    Кыргызстан,Государственной    лесной   инспекции  при  Правительстве   РеспубликиКыргызстан,  Кыргызпотребсоюзу и Кыргызохотрыболовсоюзу,  областным  ирайонным  государственным администрациям образовать  фонд  на  долевыхначалах по борьбе с волком с применением авиации.    4.  Министерству  сельского  хозяйства  Республики  Кыргызстан   иКыргызохотрыболовсоюзу   обеспечить   чабанские   бригады    колхозов,совхозов,   охотников     системы    Кыргызпотребсоюза    и     другихсельскохозяйственных      предприятий     необходимым      количествомогнестрельного оружия  и  боеприпасов.    5.   Разрешить   руководителям  сельскохозяйственных   предприятийвыдавать   премии охотникам из расчета - одна овца за каждого добытоговолка на их землях.    6. Установить премии за уничтожение волка в следующих размерах: заволка  самца  - 350 рублей, за самку - 500 рублей, за молодняк  -  200рублей. За уничтожение одного шакала - 100 рублей.    Выплату премий производить за счет средств местного бюджета.    7.  Выдачу   всех  видов вознаграждений охотникам производить  приналичии у них приемо-сдаточной квитанции  от  заготовительных  органови  справки  от  руководителей землепользователей (колхозов,  совхозов,лесхозов и других хозяйств), подтверждающей место и время отстрела.    8.  Признать   утратившим   силу  постановление  Совета  МинистровКиргизской  ССР  от  4  марта 1987 года N 118 "Об  усилении  работ  поборьбе  с волком на территории Киргизской ССР".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05rimraxtdn3g69v4xfp">
      <w:r>
        <w:rPr>
          <w:rFonts w:ascii="Arial" w:cs="Arial" w:eastAsia="Arial" w:hAnsi="Arial"/>
          <w:color w:val="132D3F"/>
          <w:sz w:val="16"/>
          <w:szCs w:val="16"/>
          <w:u w:val="single"/>
        </w:rPr>
        <w:t xml:space="preserve">dalil.kg/document/39084</w:t>
      </w:r>
    </w:hyperlink>
  </w:p>
  <w:p>
    <w:pPr>
      <w:spacing w:after="0" w:before="40"/>
      <w:jc w:val="center"/>
    </w:pPr>
    <w:hyperlink w:history="1" r:id="rIdn30xdfmrz40g0gzrsko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pfwabs-i_1eu5bdf0v7" Type="http://schemas.openxmlformats.org/officeDocument/2006/relationships/hyperlink" Target="https://dalil.kg/document/346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05rimraxtdn3g69v4xfp" Type="http://schemas.openxmlformats.org/officeDocument/2006/relationships/hyperlink" Target="https://dalil.kg/document/39084" TargetMode="External"/><Relationship Id="rIdn30xdfmrz40g0gzrsko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2026-09-25T23:31:09.876Z</dcterms:created>
  <dcterms:modified xsi:type="dcterms:W3CDTF">2026-09-25T23:31:09.876Z</dcterms:modified>
</cp:coreProperties>
</file>

<file path=docProps/custom.xml><?xml version="1.0" encoding="utf-8"?>
<Properties xmlns="http://schemas.openxmlformats.org/officeDocument/2006/custom-properties" xmlns:vt="http://schemas.openxmlformats.org/officeDocument/2006/docPropsVTypes"/>
</file>