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vim1jeujhd4-4ydjexxo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июля 1994 года N 484                                Утвержден                     </w:t>
      </w:r>
      <w:hyperlink w:history="1" r:id="rIdsbos0cjeamwkpwnltkig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19 марта 1992 года N 87                                  УСТАВ                государственного концерна по пищевой и           перерабатывающей промышленности "Кыргыз тамак-аш"                           I. Общие положения     1.   Государственный   концерн  по  пищевой  и    перерабатывающейпромышленности    "Кыргыз   тамак-аш"  при  Правительстве   РеспубликиКыргызстан  (в  дальнейшем госконцерн "Кыргыз тамак-аш")  представляетсобой единый производственно-хозяйственный комплекс, созданный в целяхобеспечения  сбалансированного  развития  пищевой  и  перерабатывающихотраслей    республики,    ограничения     монополизма    на     рынкесельскохозяйственной продукции,  всемерного  привлечения   иностранныхинвестиций,  как  в  форме  денежных средств, так и в ноу-хау и научно-технической продукции и на этой основе повышения качества  и  снижениястоимости  продукции, оказания поддержки и создании малых предприятий,повышения  уровня  управления,   коммерческого  и  научно-техническогообслуживания  предприятий,  организаций, входящих в состав концерна, вусловиях развития рыночных отношений.    2.    Госконцерн   "Кыргыз   тамак-аш"   в   своей    деятельностируководствуется    Конституцией   Республики   Кыргызстан,    законамиРеспублики  Кыргызстан,  постановлениями Верховного Совета  РеспубликиКыргызстан,  указами Президента Республики Кыргызстан, постановлениямии  распоряжениями  Правительства  Республики  Кыргызстан  и  настоящимУставом.    3.  Предприятия   и   организации,  входящие в госконцерн  "Кыргызтамак-аш"     сохраняют    свою    хозяйственную    и      юридическуюсамостоятельность,  действуют  в  соответствии  с  Законом  РеспубликиКыргызстан  "О  предприятиях в Республике Кыргызстан", сохраняют  своенаименование  (при  этом  указывается их принадлежность  к  концерну),имеют  расчетные  и  иные  счета в банках  и  действуют  на  основанииуставов,  утверждаемых правлением  концерна.    4.    Государственный    концерн   "Кыргыз   тамак-аш"    являетсяправопреемником     по    договорам   и   имуществу    ликвидированныхреспубликанского      производственно-кооперативного       объединения"Кыргызпищепром",   республиканских   производственных     объединений"Кыргызмясомолпром",    "Кыргызплодоовощ"   (кроме    производственнойдеятельности)   и   ассоциации   производителей   сахара     "Апросах"Министерства сельского хозяйства Республики Кыргызстан и  имеет  правооперативного управления.    5.   Госконцерн  "Кыргыз  тамак-аш"  несет  ответственность  передПравительством  Республики  Кыргызстан  за  своевременное   и   полноеисполнение  своих  обязанностей, функций. является юридическим  лицом,имеет  самостоятельный и сводный балансы,  расчетные и  иные  счета  вучреждениях   банков,  печать  со своим наименованием  и  изображениемГосударственного герба Республики Кыргызстан на Кыргызском  и  русскомязыках,  право на фирменную марку и товарный знак.    6.  Госконцерн  "Кыргыз тамак-аш" создан для  развития  пищевой  иперерабатывающих    отраслей    республики    и    решения     вопросапродовольственного обеспечения населения республики.    Главными задачами госконцерна "Кыргыз тамак-аш" являются:    - образование государственных централизованных фондов  и  ресурсовпродовольственного   снабжения   города   Бишкек,    других   городов,промышленных центров,  а также межгосударственных поставок   продукциии  сырья, производимых и перерабатывающих в республике;    -     обеспечение    сбалансированного    развития    пищевой    иперерабатывающих   отраслей  на  территории   республики,   разработкапредложений   по   развитию  и  размещению   предприятий   пищевой   иперерабатывающей промышленности;    -  исследование  и  прогнозирование рынка  производимой  концерномпродукции на контрактной основе;    -    организация   взаимодействия   с   потребителями   продукции,поставщиками   оборудования,  машин,  механизмов  и   материалов   дляпредприятий, входящих в концерн;    - содействие созданию и развитию малых предприятий и организаций сразличными      формами     собственности    с    учетов    требованийантимонопольного законодательства;    -    организация   внешнеэкономической   деятельности,    созданиесовместных предприятий как внутри республики, так и за ее пределами;    -   контроль  за  эффективностью  использования  предприятиями   иорганизациями государственного имущества, координация их деятельности;    -  доведение  до  предприятии объемов выделяемых  централизованныхденежных   и  материально-технических  средств  для  реконструкции   икапитального строительства, источника его финансирования;    -   привлечение  иностранных  инвестиций,   изучение  и  внедрениепрогрессивных   форм  организации  производства,   новых   технологий,достижений отечественной и зарубежной науки и техники;    -  организация   совместно с предприятиями,   входящими  в  составконцерна,  системы  подготовки  и переподготовки  эффективной  системыуправления кадрами и социальным процессом;    -  представительство предприятий, входящих в  состав  концерна,  вгосударственных или иных органах управления,  оказание им  юридическойпомощи  в  рассмотрение хозяйственных споров и  арбитражных   дел,   атакже  принимает   участие   в  рассмотрении  хозяйственных  споров  иучастие в арбитражном суде.    7.   Госконцерн   "Кыргыз   тамак-аш"   и  его  предприятия  несутответственность  перед  государством за сохранность  закрепленного  заним   имущества,  а  также  за  выполнение госзаказа  в  установленномпорядке.    8. Для осуществления возложенных на госконцерн  "Кыргыз  тамак-аш"функций  он  вправе  образовывать хозрасчетные  организации,  холдинг-компании,  торговые фирмы,  страховые компании,  коммерческие банки  ималые  предприятия  по оказанию участникам концерна  различных  услуг.Хозрасчетные    организации   действуют   на   основании    положений,утверждаемых правлением концерна.    Госконцерн  в  соответствии  с действующим  законодательством   оботчетности   получает  от  предприятий,  объединений   и   организацийнеобходимые отчеты и составляет сводный бухгалтерский баланс,           II. Органы управления госконцерна "Кыргыз тамак-аш"     9.   Высшим   органом  управления  госконцерна  "Кыргыз  тамак-аш"является  совет представителей предприятий,  организаций и объединенийконцерна.    10. Госконцерн возглавляет председатель назначаемый ПравительствомРеспублики    Кыргызстан.   Правительством    Республики    Кыргызстанутверждаются  также заместители председателя концерна по представлениюпредседателя.    Между заседаниями  совета созывается правление концерна,  в составправления  концерна по должности входят председатель,  его заместителии члены, избранные на совете представителей участников.    11. Совет госконцерна созывается по мере необходимости, но не режеодного  раза в год.  Внеочередное заседание совета может быть  созванопо решению председателя госконцерна.    Созыв заседания совета госконцерна объявляется не позднее,  чем замесяц до начала его работы, внеочередного не позднее 10 дней.    12. Совет считается правомочным, если на нем присутствует не менеедвух третей избранных полномочных представителей.    Решение   совета   принимаются   открытым   голосованием   простымбольшинством  голосов,  кроме  принятия  Устава,  где  необходимо  2/3голосов.    13. Совет:    -  рассматривает  устав и вносит предложения  о  внесения  в  негоизменений и дополнений;    -   рассматривает  и  утверждает  перспективные   планы   развитиягосударственного концерна "Кыргыз тамак-аш";    - заслушивает  отчеты  правления  госконцерна  "Кыргыз  тамак-аш",рассматривает акты ревизии;    -  определяет  количественный  состав  правления  государственногоконцерна  "Кыргыз  тамак-аш",  избирает открытым  голосованием  членовправления сроком на 5 лет;    -   устанавливает   размер  вступительных  взносов  для   созданиястрахового фонда (фонда риска) концерна.    14.  Правление  госконцерна "Кыргыз тамак-аш" созывается  по  меренеобходимости, но не реже одного раза в квартал.    По   требованию  не  менее  1/3  членов  правления,   совета   илиПравительства  Республики Кыргызстан может  проводиться   внеочередноезаседание.  Заседание считается правомочным,  если на нем присутствуетне  менее  2/3 членов правления.  Постановления правления  принимаютсяоткрытым   голосованием  простым  большинством   голосов,   в   случаеразделения   голосов  поровну  решающим  является  голос  председателяправления.    15. Полномочия правления госконцерна "Кыргыз тамак-аш":    -  рассмотрение  и  утверждение  централизованных  мероприятий  поразвитию отрасли, росту эффективности производства;    - согласование сметы расходов на содержание аппарата концерна;    - подготовка вопросов, вносимых на рассмотрение совета;    - выполнение решений совета;    - решение вопросов о приеме новых членов в состав концерна;    - имеет право в период между заседаниями совета  вводить,  в  видеисключения,   вместо выбывших из его состава новых  членов  правления,но не более 1/3 состава с последующим утверждением в совете;    -  заслушивает  отчеты  руководителей организаций  и  предприятий,входящих в состав концерна.    16.   Правление    госконцерна   "Кыргыз   тамак-аш"   возглавляетпредседатель концерна, несет ответственность за его деятельность.    Председатель  осуществляет руководство  деятельностью  концерна  всоответствии  с  настоящим Уставом  и  полномочиями,  предоставленнымиему Правительством Республики Кыргызстан.    17.   Председатель  госконцерна  "Кыргыз  тамак-аш"   распределяетобязанности   между  заместителями  председателя,  формирует   аппаратконцерна.    Председатель госконцерна "Кыргыз тамак-аш":    -   несет   персональную   ответственность  за  состояние  дел   идеятельности   госконцерна  "Кыргыз  тамак-аш",   выполнение   решенийПравительства   Республики    Кыргызстан,    совета    и     правлениягосконцерна  "Кыргыз тамак-аш";    -  обладает   правом   оперативного управления  в  соответствии  сдействующим  законодательством  и  настоящим  Уставом,  имуществом   исредствами, закрепленными за госконцерном "Кыргыз тамак-аш";    - издает приказы, инструкции и другие акты по вопросам, входящим вкруг его компетенции;    -   представляет   интересы  концерна  в   отношениях   с   любымиюридическими   лицами,   заключает   соглашения,   договоры   и   иныедоверенности на совершение таких сделок, открытие в банках расчетных идругих счетов концерна;    -  утверждает  штатное расписание и сметы расходов  на  содержаниеаппарата;    - назначает и освобождает от должности  руководящих  работников  испециалистов    структурных   подразделений   концерна,   установлениедолжностных окладов и надбавок к ним, поощрение работников аппарата  иналожение на них взысканий;    - назначает на должность на контрактной основе  и  освобождает  отдолжности  руководителей  организаций и  предприятий,   основанных  нагосударственной собственности, входящих в состав концерна.    18.  Решение   правления   и  председателя   госконцерна   "Кыргызтамак­аш,,   принятые в пределах их компетенции и в  соответствии,   сдействующим   законодательством,  обязательны  для  выполнения   всемиучастниками концерна.    19. Аппарат управления госконцерна "Кыргыз тамак-аш" содержится засчет  отчислений  подведомственных предприятий и организаций,  размерыкоторых определяются правлением концерна.    20. Госконцерн "Кыргыз тамак-аш" проводит ревизии хозяйственной  ифинансовой   деятельности   предприятий  и  организаций,   входящих  всостав концерна не реже 1 раза в год.                     III. Имущество, финансы и фонды                     госконцерна "Кыргыз тамак-аш"     21. Имущество  и средства госконцерна "Кыргыз тамак-аш" состоят иззакрепленных  за  ним  основных оборотных  средств,   переданных   емугосударством в оперативное управление, образующих его уставный фонд, атакже   из  фондов  другого  имущества,   взятого  в  аренду  у  фондагосударственного имущества Республики Кыргызстан.    Имущество и средства госконцерна "Кыргыз  тамак-аш"  отражаются  вбалансе   концерна  с  выделением средств долевого участия предприятийи организаций.    22. Госконцерн  "Кыргыз  тамак-аш"  образует  по решению правленияконцерна  централизованный  фонд развития  отрасли  и  страховой  фонд(фонд риска).    Размер   и   направления  использования  централизованного   фондаразвития   отрасли  определяются и утверждаются  правлением  концерна.Прибыль,  полученная предприятием, созданным за счет средств пайщиков,после обязательных  платежей распределяется между ними пропорциональновложенным паям.    23.  Страховой   фонд,   образуемый решением  правления  концерна,используется  в  особых  случаях  для  оказания   разовой   финансовойпомощи участникам концерна.    24. Госконцерн "Кыргыз тамак-аш" отвечает по своим  обязательствамтолько    тем   закрепленным  за  ним  имуществом,   на   которое   подействующему законодательству может быть обращено взыскание.              IV. Реорганизация и прекращение деятельности                     госконцерна "Кыргыз тамак-аш"     25.  Реорганизация  и  прекращение госконцерна  "Кыргыз  тамак-аш"производится по решению Правительства Республики Кыргызстан.    26.  Имущество,  оставшееся после ликвидации  госконцерна  "Кыргызтамак-аш",   используется по решению фонда государственного  имуществаРеспублики    Кыргызстан    после   осуществления   взаиморасчетов   скредиторами и дебиторами в установленном законом 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nzhbyr_hzpe2lpxxag1v">
      <w:r>
        <w:rPr>
          <w:rFonts w:ascii="Arial" w:cs="Arial" w:eastAsia="Arial" w:hAnsi="Arial"/>
          <w:color w:val="132D3F"/>
          <w:sz w:val="16"/>
          <w:szCs w:val="16"/>
          <w:u w:val="single"/>
        </w:rPr>
        <w:t xml:space="preserve">dalil.kg/document/39097</w:t>
      </w:r>
    </w:hyperlink>
  </w:p>
  <w:p>
    <w:pPr>
      <w:spacing w:after="0" w:before="40"/>
      <w:jc w:val="center"/>
    </w:pPr>
    <w:hyperlink w:history="1" r:id="rIdcb1eqywgf3hctok1b_iq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im1jeujhd4-4ydjexxoi" Type="http://schemas.openxmlformats.org/officeDocument/2006/relationships/hyperlink" Target="https://dalil.kg/document/37308" TargetMode="External"/><Relationship Id="rIdsbos0cjeamwkpwnltkig8" Type="http://schemas.openxmlformats.org/officeDocument/2006/relationships/hyperlink" Target="https://dalil.kg/document/3909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nzhbyr_hzpe2lpxxag1v" Type="http://schemas.openxmlformats.org/officeDocument/2006/relationships/hyperlink" Target="https://dalil.kg/document/39097" TargetMode="External"/><Relationship Id="rIdcb1eqywgf3hctok1b_iq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2026-09-24T00:44:05.030Z</dcterms:created>
  <dcterms:modified xsi:type="dcterms:W3CDTF">2026-09-24T00:44:05.030Z</dcterms:modified>
</cp:coreProperties>
</file>

<file path=docProps/custom.xml><?xml version="1.0" encoding="utf-8"?>
<Properties xmlns="http://schemas.openxmlformats.org/officeDocument/2006/custom-properties" xmlns:vt="http://schemas.openxmlformats.org/officeDocument/2006/docPropsVTypes"/>
</file>