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6sm9nem1lvaxu-g8twou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февраля 1994 года N 54 г.Бишкек, Дом Правительства от 14 апреля 1992 года N 149            ПОСТАНОВЛЕНИЕ ПРАВИТЕЛЬСТВА РЕСПУБЛИКИ КЫРГЫЗСТАН                     Вопросы Министерства транспорта                         Республики Кыргызстан              (В редакции </w:t>
      </w:r>
      <w:hyperlink w:history="1" r:id="rId3unbmeuxt71dwcussnpv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10 ноября 1993 года N 550)     В   соответствии    с   постановлением  Правительства   РеспубликиКыргызстан  от  6  марта  1992 года N 62 "Об  изменениях  в  структуреорганов     государственною    управления    Республики    Кыргызстан"Правительство Республики Кыргызстан постановляет:    1. Утвердить:    -   </w:t>
      </w:r>
      <w:hyperlink w:history="1" r:id="rIdxhqerqgdbhqf7vg91x-i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транспорта  Республики  Кыргызстан(прилагается);    - схему управления Министерства транспорта  Республики  Кыргызстан(прилагается).    2.   Установить  предельную  численность  работников  центральногоаппарата Министерства транспорта Республики Кыргызстан в количестве 54единиц  с  годовым фондом оплаты труда в сумме 758,2 тыс. рублей  (безперсонала по охране и обслуживанию здания).    3.  Иметь  в  Министерстве транспорта Кыргызской  Республики  трехзаместителей  Министра,   в  том числе одного  первого,   и  7  членовколлегии, включая Министра и трех заместителей.    (В редакции  Постановления Правительства КР от 10 ноября 1993 годаN 550)    4. Министру  транспорта  Республики Кыргызстан утвердить структуруцентрального аппарата Министерства.    5.   Разрешить   Министерству  транспорта  Республики   Кыргызстансоздавать  централизованные  фонды  за  счет  добровольных  отчисленийпредприятий   и   организаций   транспортно-дорожного   комплекса   наприобретение   подвижного  состава  дорожно-строительной   техники   ивнедрение  разработок  научно-технического прогресса.    6.   Поручить   Министерству  транспорта  Республики    Кыргызстанпроводить  работу по дальнейшему совершенствованию схемы управления  иуменьшения расходов на их содержание.    7. Министерству  экономики и финансов Республики Кыргызстан внестив   показатели   экономического  и  социального  развития   и   бюджетреспублики   соответствующие  изменения,  вытекающие   из   настоящегопостановления.    8.  Признать  утратившим  силу  </w:t>
      </w:r>
      <w:hyperlink w:history="1" r:id="rIdmlduchnzqlxyzgnkw6gt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МинистровРеспублики   Кыргызстан   от   22   марта  1991  года  N  87  "ВопросыМинистерства транспорта и автомобильных дорог Республики Кыргызстан".     Премьер-министр Республики Кыргызстан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zshsdf3jblorzuuz6fd">
      <w:r>
        <w:rPr>
          <w:rFonts w:ascii="Arial" w:cs="Arial" w:eastAsia="Arial" w:hAnsi="Arial"/>
          <w:color w:val="132D3F"/>
          <w:sz w:val="16"/>
          <w:szCs w:val="16"/>
          <w:u w:val="single"/>
        </w:rPr>
        <w:t xml:space="preserve">dalil.kg/document/39177</w:t>
      </w:r>
    </w:hyperlink>
  </w:p>
  <w:p>
    <w:pPr>
      <w:spacing w:after="0" w:before="40"/>
      <w:jc w:val="center"/>
    </w:pPr>
    <w:hyperlink w:history="1" r:id="rIdvus7ftrjmz83qui2xnla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sm9nem1lvaxu-g8twoua" Type="http://schemas.openxmlformats.org/officeDocument/2006/relationships/hyperlink" Target="https://dalil.kg/document/36816" TargetMode="External"/><Relationship Id="rId3unbmeuxt71dwcussnpvw" Type="http://schemas.openxmlformats.org/officeDocument/2006/relationships/hyperlink" Target="https://dalil.kg/document/38860" TargetMode="External"/><Relationship Id="rIdxhqerqgdbhqf7vg91x-if" Type="http://schemas.openxmlformats.org/officeDocument/2006/relationships/hyperlink" Target="https://dalil.kg/document/39178" TargetMode="External"/><Relationship Id="rIdmlduchnzqlxyzgnkw6gt6" Type="http://schemas.openxmlformats.org/officeDocument/2006/relationships/hyperlink" Target="https://dalil.kg/document/3988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zshsdf3jblorzuuz6fd" Type="http://schemas.openxmlformats.org/officeDocument/2006/relationships/hyperlink" Target="https://dalil.kg/document/39177" TargetMode="External"/><Relationship Id="rIdvus7ftrjmz83qui2xnla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2026-09-24T08:42:30.534Z</dcterms:created>
  <dcterms:modified xsi:type="dcterms:W3CDTF">2026-09-24T08:42:30.534Z</dcterms:modified>
</cp:coreProperties>
</file>

<file path=docProps/custom.xml><?xml version="1.0" encoding="utf-8"?>
<Properties xmlns="http://schemas.openxmlformats.org/officeDocument/2006/custom-properties" xmlns:vt="http://schemas.openxmlformats.org/officeDocument/2006/docPropsVTypes"/>
</file>